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82" w:tblpY="-430"/>
        <w:tblW w:w="10314" w:type="dxa"/>
        <w:tblLook w:val="04A0" w:firstRow="1" w:lastRow="0" w:firstColumn="1" w:lastColumn="0" w:noHBand="0" w:noVBand="1"/>
      </w:tblPr>
      <w:tblGrid>
        <w:gridCol w:w="2947"/>
        <w:gridCol w:w="3793"/>
        <w:gridCol w:w="3574"/>
      </w:tblGrid>
      <w:tr w:rsidR="00DA290C" w:rsidRPr="00134C55" w14:paraId="0C29FB99" w14:textId="77777777" w:rsidTr="00A73525">
        <w:tc>
          <w:tcPr>
            <w:tcW w:w="2947" w:type="dxa"/>
            <w:shd w:val="clear" w:color="auto" w:fill="auto"/>
          </w:tcPr>
          <w:p w14:paraId="452BBB96" w14:textId="77777777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39C8310D" w14:textId="77777777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Председатель ОО «БФБ»</w:t>
            </w:r>
          </w:p>
          <w:p w14:paraId="500E851B" w14:textId="2D082BA4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F103E" w14:textId="77777777" w:rsidR="00676843" w:rsidRPr="00134C55" w:rsidRDefault="00676843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3E4A" w14:textId="5883DC18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1268C" w:rsidRPr="00134C5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1268C" w:rsidRPr="00134C55">
              <w:rPr>
                <w:rFonts w:ascii="Times New Roman" w:hAnsi="Times New Roman" w:cs="Times New Roman"/>
                <w:sz w:val="24"/>
                <w:szCs w:val="24"/>
              </w:rPr>
              <w:t>С.А.Рутенко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20382C9" w14:textId="16AF86CF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Style w:val="4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«___» __________</w:t>
            </w:r>
            <w:r w:rsidR="0021268C" w:rsidRPr="00134C5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793" w:type="dxa"/>
            <w:shd w:val="clear" w:color="auto" w:fill="auto"/>
          </w:tcPr>
          <w:p w14:paraId="1BBD340F" w14:textId="77777777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482F186" w14:textId="5F85CB5F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спорта  </w:t>
            </w:r>
          </w:p>
          <w:p w14:paraId="0186D78F" w14:textId="48527875" w:rsidR="00676843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  <w:p w14:paraId="6E7885DB" w14:textId="69C68FC8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B41D25" w14:textId="72A0E0C1" w:rsidR="00DA290C" w:rsidRPr="00134C55" w:rsidRDefault="00DA290C" w:rsidP="00134C55">
            <w:pPr>
              <w:pStyle w:val="40"/>
              <w:shd w:val="clear" w:color="auto" w:fill="auto"/>
              <w:ind w:left="-252" w:firstLine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9D37C8"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Барауля</w:t>
            </w:r>
          </w:p>
          <w:p w14:paraId="38CECE36" w14:textId="3D10F2C2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Style w:val="4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«___» __________</w:t>
            </w:r>
            <w:r w:rsidR="0021268C" w:rsidRPr="00134C5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3574" w:type="dxa"/>
            <w:shd w:val="clear" w:color="auto" w:fill="auto"/>
          </w:tcPr>
          <w:p w14:paraId="70C9C92D" w14:textId="77777777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0837C234" w14:textId="5108B0AA" w:rsidR="00DA290C" w:rsidRPr="00134C55" w:rsidRDefault="00A73525" w:rsidP="00134C55">
            <w:pPr>
              <w:pStyle w:val="40"/>
              <w:shd w:val="clear" w:color="auto" w:fill="auto"/>
              <w:ind w:right="-39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A290C"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Минского горисполкома </w:t>
            </w:r>
          </w:p>
          <w:p w14:paraId="50BE991F" w14:textId="77777777" w:rsidR="00A73525" w:rsidRPr="00134C55" w:rsidRDefault="00A73525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0C4C" w14:textId="49E42725" w:rsidR="00DA290C" w:rsidRPr="00134C55" w:rsidRDefault="009D37C8" w:rsidP="00134C55">
            <w:pPr>
              <w:pStyle w:val="40"/>
              <w:shd w:val="clear" w:color="auto" w:fill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A73525" w:rsidRPr="00134C5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A73525" w:rsidRPr="00134C55">
              <w:rPr>
                <w:rFonts w:ascii="Times New Roman" w:hAnsi="Times New Roman" w:cs="Times New Roman"/>
                <w:sz w:val="24"/>
                <w:szCs w:val="24"/>
              </w:rPr>
              <w:t>А.В.Стригельский</w:t>
            </w:r>
          </w:p>
          <w:p w14:paraId="5B3E9D6B" w14:textId="3A71C8A6" w:rsidR="00DA290C" w:rsidRPr="00134C55" w:rsidRDefault="00DA290C" w:rsidP="00134C55">
            <w:pPr>
              <w:pStyle w:val="40"/>
              <w:shd w:val="clear" w:color="auto" w:fill="auto"/>
              <w:jc w:val="left"/>
              <w:rPr>
                <w:rStyle w:val="4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>«___» __________</w:t>
            </w:r>
            <w:r w:rsidR="0021268C" w:rsidRPr="00134C5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34C55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</w:tr>
    </w:tbl>
    <w:p w14:paraId="41A5DB5F" w14:textId="77777777" w:rsidR="00F437D1" w:rsidRPr="00134C55" w:rsidRDefault="00F437D1" w:rsidP="00134C55"/>
    <w:p w14:paraId="12DDAD99" w14:textId="77777777" w:rsidR="00266F0B" w:rsidRPr="00134C55" w:rsidRDefault="00266F0B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5D597124" w14:textId="77777777" w:rsidR="00266F0B" w:rsidRPr="00134C55" w:rsidRDefault="00266F0B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4B565283" w14:textId="6848880F" w:rsidR="00266F0B" w:rsidRPr="00134C55" w:rsidRDefault="00266F0B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49A83CA9" w14:textId="38FFD3A8" w:rsidR="004768C0" w:rsidRPr="00134C55" w:rsidRDefault="0021268C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  <w:r w:rsidRPr="00134C55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2096" behindDoc="1" locked="0" layoutInCell="1" hidden="0" allowOverlap="1" wp14:anchorId="495304D0" wp14:editId="47ACEC91">
            <wp:simplePos x="0" y="0"/>
            <wp:positionH relativeFrom="column">
              <wp:posOffset>304800</wp:posOffset>
            </wp:positionH>
            <wp:positionV relativeFrom="paragraph">
              <wp:posOffset>152400</wp:posOffset>
            </wp:positionV>
            <wp:extent cx="1285875" cy="1285875"/>
            <wp:effectExtent l="0" t="0" r="0" b="0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34C55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60288" behindDoc="1" locked="0" layoutInCell="1" allowOverlap="1" wp14:anchorId="5A61DCF1" wp14:editId="4FFC55C2">
            <wp:simplePos x="0" y="0"/>
            <wp:positionH relativeFrom="column">
              <wp:posOffset>2605405</wp:posOffset>
            </wp:positionH>
            <wp:positionV relativeFrom="paragraph">
              <wp:posOffset>78740</wp:posOffset>
            </wp:positionV>
            <wp:extent cx="1247775" cy="1287283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90C" w:rsidRPr="00134C55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56192" behindDoc="1" locked="0" layoutInCell="1" allowOverlap="1" wp14:anchorId="1A22FAB1" wp14:editId="1E72E093">
            <wp:simplePos x="0" y="0"/>
            <wp:positionH relativeFrom="column">
              <wp:posOffset>5146040</wp:posOffset>
            </wp:positionH>
            <wp:positionV relativeFrom="paragraph">
              <wp:posOffset>81280</wp:posOffset>
            </wp:positionV>
            <wp:extent cx="1152525" cy="1362075"/>
            <wp:effectExtent l="19050" t="0" r="9525" b="0"/>
            <wp:wrapNone/>
            <wp:docPr id="4" name="Рисунок 1" descr="D:\documents\user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user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C0DC3" w14:textId="3B613F2B" w:rsidR="00AD305E" w:rsidRPr="00134C55" w:rsidRDefault="00AD305E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7318E108" w14:textId="77777777" w:rsidR="00AD305E" w:rsidRPr="00134C55" w:rsidRDefault="00AD305E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1C7DDF07" w14:textId="77777777" w:rsidR="00F437D1" w:rsidRPr="00134C55" w:rsidRDefault="00F437D1" w:rsidP="00134C55">
      <w:pPr>
        <w:pStyle w:val="40"/>
        <w:shd w:val="clear" w:color="auto" w:fill="auto"/>
        <w:ind w:left="20"/>
        <w:jc w:val="left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23E1D168" w14:textId="77777777" w:rsidR="00F437D1" w:rsidRPr="00134C55" w:rsidRDefault="00F437D1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292B4FA9" w14:textId="77777777" w:rsidR="00F437D1" w:rsidRPr="00134C55" w:rsidRDefault="00F437D1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7D9BC7CE" w14:textId="77777777" w:rsidR="00AD305E" w:rsidRPr="00134C55" w:rsidRDefault="00AD305E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5C4D19A1" w14:textId="77777777" w:rsidR="004768C0" w:rsidRPr="00134C55" w:rsidRDefault="004768C0" w:rsidP="00134C55">
      <w:pPr>
        <w:pStyle w:val="40"/>
        <w:shd w:val="clear" w:color="auto" w:fill="auto"/>
        <w:ind w:left="20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</w:p>
    <w:p w14:paraId="14DD0FA1" w14:textId="77777777" w:rsidR="004768C0" w:rsidRPr="00134C55" w:rsidRDefault="001A0D67" w:rsidP="00134C55">
      <w:pPr>
        <w:pStyle w:val="40"/>
        <w:shd w:val="clear" w:color="auto" w:fill="auto"/>
        <w:tabs>
          <w:tab w:val="left" w:pos="4335"/>
        </w:tabs>
        <w:ind w:left="20"/>
        <w:jc w:val="left"/>
        <w:rPr>
          <w:rStyle w:val="41"/>
          <w:rFonts w:ascii="Times New Roman" w:hAnsi="Times New Roman" w:cs="Times New Roman"/>
          <w:b/>
          <w:bCs/>
          <w:sz w:val="20"/>
          <w:szCs w:val="20"/>
        </w:rPr>
      </w:pPr>
      <w:r w:rsidRPr="00134C55">
        <w:rPr>
          <w:rStyle w:val="41"/>
          <w:rFonts w:ascii="Times New Roman" w:hAnsi="Times New Roman" w:cs="Times New Roman"/>
          <w:b/>
          <w:bCs/>
          <w:sz w:val="20"/>
          <w:szCs w:val="20"/>
        </w:rPr>
        <w:tab/>
      </w:r>
    </w:p>
    <w:p w14:paraId="7FAD5AAB" w14:textId="77777777" w:rsidR="00DA290C" w:rsidRPr="00134C55" w:rsidRDefault="00DA290C" w:rsidP="00134C55">
      <w:pPr>
        <w:pStyle w:val="40"/>
        <w:shd w:val="clear" w:color="auto" w:fill="auto"/>
        <w:rPr>
          <w:rStyle w:val="41"/>
          <w:rFonts w:ascii="Times New Roman" w:hAnsi="Times New Roman" w:cs="Times New Roman"/>
          <w:b/>
          <w:bCs/>
          <w:sz w:val="36"/>
          <w:szCs w:val="36"/>
        </w:rPr>
      </w:pPr>
    </w:p>
    <w:p w14:paraId="387C4164" w14:textId="77777777" w:rsidR="00AD305E" w:rsidRPr="00134C55" w:rsidRDefault="00F40B03" w:rsidP="00134C55">
      <w:pPr>
        <w:pStyle w:val="40"/>
        <w:shd w:val="clear" w:color="auto" w:fill="auto"/>
        <w:rPr>
          <w:rStyle w:val="41"/>
          <w:rFonts w:ascii="Times New Roman" w:hAnsi="Times New Roman" w:cs="Times New Roman"/>
          <w:b/>
          <w:bCs/>
          <w:sz w:val="36"/>
          <w:szCs w:val="36"/>
        </w:rPr>
      </w:pPr>
      <w:r w:rsidRPr="00134C55">
        <w:rPr>
          <w:rStyle w:val="41"/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11E56921" w14:textId="77777777" w:rsidR="00AD305E" w:rsidRPr="00134C55" w:rsidRDefault="00AD305E" w:rsidP="00134C55">
      <w:pPr>
        <w:pStyle w:val="40"/>
        <w:shd w:val="clear" w:color="auto" w:fill="auto"/>
        <w:rPr>
          <w:rStyle w:val="41"/>
          <w:rFonts w:ascii="Times New Roman" w:hAnsi="Times New Roman" w:cs="Times New Roman"/>
          <w:b/>
          <w:bCs/>
          <w:sz w:val="36"/>
          <w:szCs w:val="36"/>
        </w:rPr>
      </w:pPr>
    </w:p>
    <w:p w14:paraId="28FEDBA0" w14:textId="77777777" w:rsidR="009A3C70" w:rsidRPr="00134C55" w:rsidRDefault="009A3C70" w:rsidP="00134C55">
      <w:pPr>
        <w:pStyle w:val="40"/>
        <w:shd w:val="clear" w:color="auto" w:fill="auto"/>
        <w:rPr>
          <w:rStyle w:val="41"/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ОТКРЫТ</w:t>
      </w:r>
      <w:r w:rsidR="00AD305E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ЫХ РЕСПУБЛИКАНСКИХ СОРЕВНОВАНИЙ</w:t>
      </w:r>
    </w:p>
    <w:p w14:paraId="543C4B49" w14:textId="2EC5C0F0" w:rsidR="00FC726D" w:rsidRPr="00134C55" w:rsidRDefault="009A3C70" w:rsidP="00134C55">
      <w:pPr>
        <w:pStyle w:val="40"/>
        <w:shd w:val="clear" w:color="auto" w:fill="auto"/>
        <w:rPr>
          <w:rStyle w:val="41"/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«</w:t>
      </w:r>
      <w:r w:rsidR="00AD305E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НАЦИОНАЛЬНАЯ ЛИГА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 xml:space="preserve"> РЕСПУБЛИКИ БЕЛАРУСЬ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br/>
        <w:t xml:space="preserve">ПО БАСКЕТБОЛУ 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>3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x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 xml:space="preserve">3 </w:t>
      </w:r>
      <w:r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>«</w:t>
      </w:r>
      <w:r w:rsidR="00BA3EAD"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>ПАЛОВА</w:t>
      </w:r>
      <w:r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>»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  <w:lang w:eastAsia="en-US" w:bidi="en-US"/>
        </w:rPr>
        <w:br/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 xml:space="preserve">(СЕЗОН </w:t>
      </w:r>
      <w:r w:rsidR="0021268C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2026</w:t>
      </w:r>
      <w:r w:rsidR="005545B6" w:rsidRPr="00134C55">
        <w:rPr>
          <w:rStyle w:val="41"/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211845" w14:textId="77777777" w:rsidR="00D22A37" w:rsidRPr="00134C55" w:rsidRDefault="00D22A37" w:rsidP="00134C55">
      <w:pPr>
        <w:pStyle w:val="40"/>
        <w:shd w:val="clear" w:color="auto" w:fill="auto"/>
        <w:ind w:firstLine="3"/>
        <w:rPr>
          <w:rFonts w:ascii="Times New Roman" w:hAnsi="Times New Roman" w:cs="Times New Roman"/>
          <w:sz w:val="26"/>
          <w:szCs w:val="26"/>
        </w:rPr>
      </w:pPr>
    </w:p>
    <w:p w14:paraId="18ACE65C" w14:textId="77777777" w:rsidR="00D22A37" w:rsidRPr="00134C55" w:rsidRDefault="00D22A37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6"/>
          <w:szCs w:val="26"/>
        </w:rPr>
      </w:pPr>
    </w:p>
    <w:p w14:paraId="3C0E225A" w14:textId="77777777" w:rsidR="00D22A37" w:rsidRPr="00134C55" w:rsidRDefault="00D22A37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6"/>
          <w:szCs w:val="26"/>
        </w:rPr>
      </w:pPr>
    </w:p>
    <w:p w14:paraId="0548A2C0" w14:textId="77777777" w:rsidR="00D22A37" w:rsidRPr="00134C55" w:rsidRDefault="00D22A37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6"/>
          <w:szCs w:val="26"/>
        </w:rPr>
      </w:pPr>
    </w:p>
    <w:p w14:paraId="4E98613D" w14:textId="77777777" w:rsidR="00D22A37" w:rsidRPr="00134C55" w:rsidRDefault="00D22A37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34C55">
        <w:rPr>
          <w:rFonts w:ascii="Times New Roman" w:hAnsi="Times New Roman" w:cs="Times New Roman"/>
          <w:sz w:val="28"/>
          <w:szCs w:val="28"/>
          <w:u w:val="single"/>
        </w:rPr>
        <w:t>СОГЛАСОВАНО:</w:t>
      </w:r>
    </w:p>
    <w:p w14:paraId="46D7318F" w14:textId="77777777" w:rsidR="00D22A37" w:rsidRPr="00134C55" w:rsidRDefault="00D22A37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6"/>
          <w:szCs w:val="26"/>
        </w:rPr>
      </w:pPr>
    </w:p>
    <w:p w14:paraId="489510F7" w14:textId="77777777" w:rsidR="00D22A37" w:rsidRPr="00134C55" w:rsidRDefault="00D22A37" w:rsidP="00134C55">
      <w:pPr>
        <w:pStyle w:val="40"/>
        <w:shd w:val="clear" w:color="auto" w:fill="auto"/>
        <w:ind w:right="-142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Исполнительный директор ОО «БФБ»   </w:t>
      </w:r>
      <w:r w:rsidR="00575A8F" w:rsidRPr="00134C5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4D6432" w:rsidRPr="00134C55">
        <w:rPr>
          <w:rFonts w:ascii="Times New Roman" w:hAnsi="Times New Roman" w:cs="Times New Roman"/>
          <w:sz w:val="28"/>
          <w:szCs w:val="28"/>
        </w:rPr>
        <w:tab/>
      </w:r>
      <w:r w:rsidR="00575A8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DA290C" w:rsidRPr="00134C55">
        <w:rPr>
          <w:rFonts w:ascii="Times New Roman" w:hAnsi="Times New Roman" w:cs="Times New Roman"/>
          <w:sz w:val="28"/>
          <w:szCs w:val="28"/>
        </w:rPr>
        <w:tab/>
      </w:r>
      <w:r w:rsidR="00CE1E88" w:rsidRPr="00134C55">
        <w:rPr>
          <w:rFonts w:ascii="Times New Roman" w:hAnsi="Times New Roman" w:cs="Times New Roman"/>
          <w:sz w:val="28"/>
          <w:szCs w:val="28"/>
        </w:rPr>
        <w:t>А.В.</w:t>
      </w:r>
      <w:r w:rsidR="008E0E8F" w:rsidRPr="00134C55">
        <w:rPr>
          <w:rFonts w:ascii="Times New Roman" w:hAnsi="Times New Roman" w:cs="Times New Roman"/>
          <w:sz w:val="28"/>
          <w:szCs w:val="28"/>
        </w:rPr>
        <w:t>Маринина</w:t>
      </w:r>
    </w:p>
    <w:p w14:paraId="19B8C1A7" w14:textId="77777777" w:rsidR="00D22A37" w:rsidRPr="00134C55" w:rsidRDefault="00D22A37" w:rsidP="00134C55">
      <w:pPr>
        <w:pStyle w:val="40"/>
        <w:shd w:val="clear" w:color="auto" w:fill="auto"/>
        <w:ind w:left="1418"/>
        <w:jc w:val="left"/>
        <w:rPr>
          <w:rFonts w:ascii="Times New Roman" w:hAnsi="Times New Roman" w:cs="Times New Roman"/>
          <w:sz w:val="28"/>
          <w:szCs w:val="28"/>
        </w:rPr>
      </w:pPr>
    </w:p>
    <w:p w14:paraId="5FE9E90D" w14:textId="77777777" w:rsidR="007B4322" w:rsidRPr="00134C55" w:rsidRDefault="00DB6E43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Председатель т</w:t>
      </w:r>
      <w:r w:rsidR="007B4322" w:rsidRPr="00134C55">
        <w:rPr>
          <w:rFonts w:ascii="Times New Roman" w:hAnsi="Times New Roman" w:cs="Times New Roman"/>
          <w:sz w:val="28"/>
          <w:szCs w:val="28"/>
        </w:rPr>
        <w:t xml:space="preserve">ехнического комитета </w:t>
      </w:r>
    </w:p>
    <w:p w14:paraId="2B9E7935" w14:textId="2794ED6D" w:rsidR="007B4322" w:rsidRPr="00134C55" w:rsidRDefault="00A951DC" w:rsidP="00134C55">
      <w:pPr>
        <w:pStyle w:val="40"/>
        <w:shd w:val="clear" w:color="auto" w:fill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</w:t>
      </w:r>
      <w:r w:rsidR="007B4322" w:rsidRPr="00134C55">
        <w:rPr>
          <w:rFonts w:ascii="Times New Roman" w:hAnsi="Times New Roman" w:cs="Times New Roman"/>
          <w:sz w:val="28"/>
          <w:szCs w:val="28"/>
        </w:rPr>
        <w:t xml:space="preserve">о развитию баскетбола 3х3                                            </w:t>
      </w:r>
      <w:r w:rsidR="00575A8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D6432" w:rsidRPr="00134C55">
        <w:rPr>
          <w:rFonts w:ascii="Times New Roman" w:hAnsi="Times New Roman" w:cs="Times New Roman"/>
          <w:sz w:val="28"/>
          <w:szCs w:val="28"/>
        </w:rPr>
        <w:tab/>
      </w:r>
      <w:r w:rsidR="00DA290C" w:rsidRPr="00134C55">
        <w:rPr>
          <w:rFonts w:ascii="Times New Roman" w:hAnsi="Times New Roman" w:cs="Times New Roman"/>
          <w:sz w:val="28"/>
          <w:szCs w:val="28"/>
        </w:rPr>
        <w:tab/>
      </w:r>
      <w:r w:rsidR="00575A8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A3EAD" w:rsidRPr="00134C55">
        <w:rPr>
          <w:rFonts w:ascii="Times New Roman" w:hAnsi="Times New Roman" w:cs="Times New Roman"/>
          <w:color w:val="auto"/>
          <w:sz w:val="28"/>
          <w:szCs w:val="28"/>
        </w:rPr>
        <w:t>А.С.Ермашов</w:t>
      </w:r>
    </w:p>
    <w:p w14:paraId="799CA5CA" w14:textId="77777777" w:rsidR="007B4322" w:rsidRPr="00134C55" w:rsidRDefault="007B4322" w:rsidP="00134C55">
      <w:pPr>
        <w:pStyle w:val="40"/>
        <w:shd w:val="clear" w:color="auto" w:fill="auto"/>
        <w:ind w:left="1418"/>
        <w:jc w:val="left"/>
        <w:rPr>
          <w:rFonts w:ascii="Times New Roman" w:hAnsi="Times New Roman" w:cs="Times New Roman"/>
          <w:sz w:val="28"/>
          <w:szCs w:val="28"/>
        </w:rPr>
      </w:pPr>
    </w:p>
    <w:p w14:paraId="099137CA" w14:textId="77777777" w:rsidR="00DA290C" w:rsidRPr="00134C55" w:rsidRDefault="00DA290C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Начальник главного управления</w:t>
      </w:r>
    </w:p>
    <w:p w14:paraId="2315E82C" w14:textId="5327A4BB" w:rsidR="00DA290C" w:rsidRPr="00134C55" w:rsidRDefault="00DA290C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спорта Мингорисполкома                                  </w:t>
      </w:r>
      <w:r w:rsidR="0021268C"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  <w:t>М.К.Воропай</w:t>
      </w:r>
    </w:p>
    <w:p w14:paraId="1A78A4C5" w14:textId="77777777" w:rsidR="00D22A37" w:rsidRPr="00134C55" w:rsidRDefault="00D22A37" w:rsidP="00134C55">
      <w:pPr>
        <w:pStyle w:val="40"/>
        <w:shd w:val="clear" w:color="auto" w:fill="auto"/>
        <w:ind w:left="1418"/>
        <w:jc w:val="left"/>
        <w:rPr>
          <w:rFonts w:ascii="Times New Roman" w:hAnsi="Times New Roman" w:cs="Times New Roman"/>
          <w:sz w:val="28"/>
          <w:szCs w:val="28"/>
        </w:rPr>
      </w:pPr>
    </w:p>
    <w:p w14:paraId="0484370A" w14:textId="4DF5A7D6" w:rsidR="005156ED" w:rsidRPr="00134C55" w:rsidRDefault="002D77C0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198732925"/>
      <w:r w:rsidRPr="00134C55">
        <w:rPr>
          <w:rFonts w:ascii="Times New Roman" w:hAnsi="Times New Roman" w:cs="Times New Roman"/>
          <w:sz w:val="28"/>
          <w:szCs w:val="28"/>
        </w:rPr>
        <w:t>Заместитель</w:t>
      </w:r>
      <w:r w:rsidR="005156ED" w:rsidRPr="00134C55">
        <w:rPr>
          <w:rFonts w:ascii="Times New Roman" w:hAnsi="Times New Roman" w:cs="Times New Roman"/>
          <w:sz w:val="28"/>
          <w:szCs w:val="28"/>
        </w:rPr>
        <w:t xml:space="preserve"> директора по основной деятельности</w:t>
      </w:r>
    </w:p>
    <w:p w14:paraId="5F403813" w14:textId="77777777" w:rsidR="005156ED" w:rsidRPr="00134C55" w:rsidRDefault="005156ED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учреждения «РЦОП по игровым видам спорта </w:t>
      </w:r>
    </w:p>
    <w:p w14:paraId="3DB408A5" w14:textId="3F45F20C" w:rsidR="005156ED" w:rsidRPr="00134C55" w:rsidRDefault="005156ED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«Дворец спорта»</w:t>
      </w:r>
      <w:r w:rsidR="0038585A" w:rsidRPr="00134C55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  <w:t xml:space="preserve">          И.Ю.Тарасюк</w:t>
      </w:r>
    </w:p>
    <w:p w14:paraId="3E845248" w14:textId="0B30A934" w:rsidR="00BA3EAD" w:rsidRPr="00134C55" w:rsidRDefault="00BA3EAD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4D7F220" w14:textId="77777777" w:rsidR="004D753B" w:rsidRPr="00134C55" w:rsidRDefault="004D753B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34E595C" w14:textId="77777777" w:rsidR="00BA3EAD" w:rsidRPr="00134C55" w:rsidRDefault="00BA3EAD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Директор компании ООО «Спорт-Формат»</w:t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</w:r>
      <w:r w:rsidRPr="00134C55">
        <w:rPr>
          <w:rFonts w:ascii="Times New Roman" w:hAnsi="Times New Roman" w:cs="Times New Roman"/>
          <w:sz w:val="28"/>
          <w:szCs w:val="28"/>
        </w:rPr>
        <w:tab/>
        <w:t>А.В.Громова</w:t>
      </w:r>
    </w:p>
    <w:p w14:paraId="66EB7E04" w14:textId="77777777" w:rsidR="00BA3EAD" w:rsidRPr="00134C55" w:rsidRDefault="00BA3EAD" w:rsidP="00134C55">
      <w:pPr>
        <w:pStyle w:val="40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9DAABBF" w14:textId="77777777" w:rsidR="00951BC0" w:rsidRPr="00134C55" w:rsidRDefault="00951BC0" w:rsidP="00134C55">
      <w:pPr>
        <w:pStyle w:val="40"/>
        <w:shd w:val="clear" w:color="auto" w:fill="auto"/>
        <w:spacing w:line="240" w:lineRule="auto"/>
        <w:ind w:left="1418"/>
        <w:jc w:val="left"/>
        <w:rPr>
          <w:rFonts w:ascii="Times New Roman" w:hAnsi="Times New Roman" w:cs="Times New Roman"/>
          <w:sz w:val="28"/>
          <w:szCs w:val="28"/>
        </w:rPr>
      </w:pPr>
    </w:p>
    <w:p w14:paraId="74FB8258" w14:textId="77777777" w:rsidR="007C68A6" w:rsidRPr="00134C55" w:rsidRDefault="007C68A6" w:rsidP="00134C55">
      <w:pPr>
        <w:framePr w:w="8437" w:wrap="auto" w:hAnchor="text" w:x="1418"/>
        <w:rPr>
          <w:rFonts w:ascii="Times New Roman" w:hAnsi="Times New Roman" w:cs="Times New Roman"/>
          <w:sz w:val="26"/>
          <w:szCs w:val="26"/>
        </w:rPr>
        <w:sectPr w:rsidR="007C68A6" w:rsidRPr="00134C55" w:rsidSect="0049729A">
          <w:headerReference w:type="default" r:id="rId11"/>
          <w:footerReference w:type="default" r:id="rId12"/>
          <w:footerReference w:type="first" r:id="rId13"/>
          <w:pgSz w:w="11900" w:h="16840"/>
          <w:pgMar w:top="1134" w:right="1127" w:bottom="993" w:left="851" w:header="0" w:footer="3" w:gutter="0"/>
          <w:cols w:space="720"/>
          <w:noEndnote/>
          <w:titlePg/>
          <w:docGrid w:linePitch="360"/>
        </w:sectPr>
      </w:pPr>
    </w:p>
    <w:p w14:paraId="4D4B532A" w14:textId="77777777" w:rsidR="00305E16" w:rsidRPr="00134C55" w:rsidRDefault="00305E16" w:rsidP="00134C55">
      <w:pPr>
        <w:pStyle w:val="aa"/>
        <w:numPr>
          <w:ilvl w:val="0"/>
          <w:numId w:val="1"/>
        </w:numPr>
        <w:spacing w:after="240"/>
        <w:jc w:val="center"/>
        <w:rPr>
          <w:b/>
          <w:bCs/>
          <w:szCs w:val="28"/>
        </w:rPr>
      </w:pPr>
      <w:bookmarkStart w:id="1" w:name="_Toc182506904"/>
      <w:r w:rsidRPr="00134C55">
        <w:rPr>
          <w:b/>
          <w:bCs/>
          <w:szCs w:val="28"/>
        </w:rPr>
        <w:lastRenderedPageBreak/>
        <w:t>СТАТЬЯ 1. ОБЩИЕ ПОЛОЖЕНИЯ</w:t>
      </w:r>
      <w:bookmarkEnd w:id="1"/>
    </w:p>
    <w:p w14:paraId="7BB898FC" w14:textId="6CD73F3E" w:rsidR="0013575F" w:rsidRPr="00134C55" w:rsidRDefault="004B444D" w:rsidP="00134C55">
      <w:pPr>
        <w:pStyle w:val="20"/>
        <w:shd w:val="clear" w:color="auto" w:fill="auto"/>
        <w:tabs>
          <w:tab w:val="left" w:pos="50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1.1 </w:t>
      </w:r>
      <w:r w:rsidR="009A3C70" w:rsidRPr="00134C55">
        <w:rPr>
          <w:rFonts w:ascii="Times New Roman" w:hAnsi="Times New Roman" w:cs="Times New Roman"/>
          <w:sz w:val="28"/>
          <w:szCs w:val="28"/>
        </w:rPr>
        <w:t>Открытые республиканские соревнования «Н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ациональная лига Республики Беларусь по баскетболу 3х3 </w:t>
      </w:r>
      <w:r w:rsidR="009A3C70" w:rsidRPr="00134C55">
        <w:rPr>
          <w:rFonts w:ascii="Times New Roman" w:hAnsi="Times New Roman" w:cs="Times New Roman"/>
          <w:sz w:val="28"/>
          <w:szCs w:val="28"/>
        </w:rPr>
        <w:t>«</w:t>
      </w:r>
      <w:r w:rsidR="00BA3EAD" w:rsidRPr="00134C55">
        <w:rPr>
          <w:rFonts w:ascii="Times New Roman" w:hAnsi="Times New Roman" w:cs="Times New Roman"/>
          <w:sz w:val="28"/>
          <w:szCs w:val="28"/>
          <w:lang w:eastAsia="en-US" w:bidi="en-US"/>
        </w:rPr>
        <w:t>ПАЛОВА</w:t>
      </w:r>
      <w:r w:rsidR="009A3C70" w:rsidRPr="00134C55">
        <w:rPr>
          <w:rFonts w:ascii="Times New Roman" w:hAnsi="Times New Roman" w:cs="Times New Roman"/>
          <w:sz w:val="28"/>
          <w:szCs w:val="28"/>
          <w:lang w:eastAsia="en-US" w:bidi="en-US"/>
        </w:rPr>
        <w:t>»</w:t>
      </w:r>
      <w:r w:rsidR="00B12BCC" w:rsidRPr="00134C5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046FC" w:rsidRPr="00134C55">
        <w:rPr>
          <w:rFonts w:ascii="Times New Roman" w:hAnsi="Times New Roman" w:cs="Times New Roman"/>
          <w:sz w:val="28"/>
          <w:szCs w:val="28"/>
        </w:rPr>
        <w:t>–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9A3C70" w:rsidRPr="00134C55">
        <w:rPr>
          <w:rFonts w:ascii="Times New Roman" w:hAnsi="Times New Roman" w:cs="Times New Roman"/>
          <w:sz w:val="28"/>
          <w:szCs w:val="28"/>
        </w:rPr>
        <w:t xml:space="preserve">Лига 3х3) </w:t>
      </w:r>
      <w:r w:rsidR="0013575F" w:rsidRPr="00134C55">
        <w:rPr>
          <w:rFonts w:ascii="Times New Roman" w:hAnsi="Times New Roman" w:cs="Times New Roman"/>
          <w:sz w:val="28"/>
          <w:szCs w:val="28"/>
        </w:rPr>
        <w:t xml:space="preserve">проводятся в соответствии с Законом Республики Беларусь от 4 января 2014 года № 125-З «О физической культуре и спорте», постановлением Совета Министров Республики Беларусь от 19 сентября 2014 г. № 902 «О проведении на территории Республики Беларусь спортивных мероприятий», постановлением Министерства спорта и туризма Республики Беларусь от 31 августа 2018 г. № 60 «Об утверждении Правил безопасности проведения занятий физической культурой и спортом», перечнем организационно-практических мероприятий по подготовке к спортивному мероприятию, утвержденным приказом Министра спорта и туризма Республики Беларусь от 09 июля 2024 г. № 260 и настоящим Положением, постановлением Министерства спорта и туризма Республики Беларусь от 15 июля 2014 г. № 30 «Об утверждении Инструкции о порядке проведения медицинских осмотров спортсменов», действующими официальными правилами баскетбола 3х3 ФИБА с учетом всех официальных изменений, уточнений, дополнений и интерпретаций, а также с республиканским календарным планом проведения официальных спортивных соревнований на 2026 год, утвержденным приказом Министра спорта </w:t>
      </w:r>
      <w:r w:rsidR="00DC18F1">
        <w:rPr>
          <w:rFonts w:ascii="Times New Roman" w:hAnsi="Times New Roman" w:cs="Times New Roman"/>
          <w:sz w:val="28"/>
          <w:szCs w:val="28"/>
        </w:rPr>
        <w:t xml:space="preserve">и туризма </w:t>
      </w:r>
      <w:r w:rsidR="0013575F" w:rsidRPr="00134C55">
        <w:rPr>
          <w:rFonts w:ascii="Times New Roman" w:hAnsi="Times New Roman" w:cs="Times New Roman"/>
          <w:sz w:val="28"/>
          <w:szCs w:val="28"/>
        </w:rPr>
        <w:t>Республики Беларусь от 17 декабря 2025 года №530.</w:t>
      </w:r>
    </w:p>
    <w:p w14:paraId="050A3A26" w14:textId="77777777" w:rsidR="00305E16" w:rsidRPr="00134C55" w:rsidRDefault="00305E16" w:rsidP="00134C55">
      <w:pPr>
        <w:pStyle w:val="aa"/>
        <w:spacing w:before="240" w:after="240"/>
        <w:jc w:val="center"/>
        <w:rPr>
          <w:b/>
          <w:bCs/>
          <w:szCs w:val="28"/>
        </w:rPr>
      </w:pPr>
      <w:bookmarkStart w:id="2" w:name="_Toc182506905"/>
      <w:r w:rsidRPr="00134C55">
        <w:rPr>
          <w:b/>
          <w:bCs/>
          <w:szCs w:val="28"/>
        </w:rPr>
        <w:t>СТАТЬЯ 2. ЦЕЛЬ И ЗАДАЧИ</w:t>
      </w:r>
      <w:bookmarkEnd w:id="2"/>
    </w:p>
    <w:p w14:paraId="2F7A173A" w14:textId="546109B5" w:rsidR="008409D2" w:rsidRPr="00134C55" w:rsidRDefault="00BF7942" w:rsidP="00134C55">
      <w:pPr>
        <w:pStyle w:val="10"/>
        <w:keepNext/>
        <w:keepLines/>
        <w:numPr>
          <w:ilvl w:val="0"/>
          <w:numId w:val="22"/>
        </w:numPr>
        <w:shd w:val="clear" w:color="auto" w:fill="auto"/>
        <w:tabs>
          <w:tab w:val="left" w:pos="352"/>
          <w:tab w:val="left" w:pos="709"/>
        </w:tabs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3C70" w:rsidRPr="00134C55">
        <w:rPr>
          <w:rFonts w:ascii="Times New Roman" w:hAnsi="Times New Roman" w:cs="Times New Roman"/>
          <w:b w:val="0"/>
          <w:sz w:val="28"/>
          <w:szCs w:val="28"/>
        </w:rPr>
        <w:t>Цель –</w:t>
      </w:r>
      <w:r w:rsidR="0078333F" w:rsidRPr="00134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3C70" w:rsidRPr="00134C55">
        <w:rPr>
          <w:rFonts w:ascii="Times New Roman" w:hAnsi="Times New Roman" w:cs="Times New Roman"/>
          <w:b w:val="0"/>
          <w:sz w:val="28"/>
          <w:szCs w:val="28"/>
        </w:rPr>
        <w:t>развитие и популяризация</w:t>
      </w:r>
      <w:r w:rsidR="009F7293" w:rsidRPr="00134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3C70" w:rsidRPr="00134C55">
        <w:rPr>
          <w:rFonts w:ascii="Times New Roman" w:hAnsi="Times New Roman" w:cs="Times New Roman"/>
          <w:b w:val="0"/>
          <w:sz w:val="28"/>
          <w:szCs w:val="28"/>
        </w:rPr>
        <w:t>баскетбол</w:t>
      </w:r>
      <w:r w:rsidR="0013575F" w:rsidRPr="00134C55">
        <w:rPr>
          <w:rFonts w:ascii="Times New Roman" w:hAnsi="Times New Roman" w:cs="Times New Roman"/>
          <w:b w:val="0"/>
          <w:sz w:val="28"/>
          <w:szCs w:val="28"/>
        </w:rPr>
        <w:t>а</w:t>
      </w:r>
      <w:r w:rsidR="009A3C70" w:rsidRPr="00134C55">
        <w:rPr>
          <w:rFonts w:ascii="Times New Roman" w:hAnsi="Times New Roman" w:cs="Times New Roman"/>
          <w:b w:val="0"/>
          <w:sz w:val="28"/>
          <w:szCs w:val="28"/>
        </w:rPr>
        <w:t xml:space="preserve"> 3х3 в Республике Беларусь</w:t>
      </w:r>
      <w:r w:rsidR="007F2944" w:rsidRPr="00134C5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9D9D81F" w14:textId="5BFE7BD3" w:rsidR="007F2944" w:rsidRPr="00134C55" w:rsidRDefault="00BF7942" w:rsidP="00134C55">
      <w:pPr>
        <w:pStyle w:val="10"/>
        <w:keepNext/>
        <w:keepLines/>
        <w:numPr>
          <w:ilvl w:val="0"/>
          <w:numId w:val="22"/>
        </w:numPr>
        <w:shd w:val="clear" w:color="auto" w:fill="auto"/>
        <w:tabs>
          <w:tab w:val="left" w:pos="709"/>
        </w:tabs>
        <w:spacing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575F" w:rsidRPr="00134C55">
        <w:rPr>
          <w:rFonts w:ascii="Times New Roman" w:hAnsi="Times New Roman" w:cs="Times New Roman"/>
          <w:b w:val="0"/>
          <w:sz w:val="28"/>
          <w:szCs w:val="28"/>
        </w:rPr>
        <w:t>Лига 3х3 проводится для решения следующих задач</w:t>
      </w:r>
      <w:r w:rsidR="007F2944" w:rsidRPr="00134C55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545051D" w14:textId="77777777" w:rsidR="00FC726D" w:rsidRPr="00134C55" w:rsidRDefault="0078333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вовлечение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максимального числа </w:t>
      </w:r>
      <w:r w:rsidRPr="00134C55">
        <w:rPr>
          <w:rFonts w:ascii="Times New Roman" w:hAnsi="Times New Roman" w:cs="Times New Roman"/>
          <w:sz w:val="28"/>
          <w:szCs w:val="28"/>
        </w:rPr>
        <w:t>граждан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к занятиям баскетболом 3х3, популяризация спорта и здорового образа жизни;</w:t>
      </w:r>
    </w:p>
    <w:p w14:paraId="33E1FA16" w14:textId="77777777" w:rsidR="00FC726D" w:rsidRPr="00134C55" w:rsidRDefault="005545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продвижение баскетбола 3х3 как современного вида спорта, гармонично сочетающегося с молодежными субкультурами;</w:t>
      </w:r>
    </w:p>
    <w:p w14:paraId="7F43DB94" w14:textId="77777777" w:rsidR="00FC726D" w:rsidRPr="00134C55" w:rsidRDefault="005545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78333F" w:rsidRPr="00134C55">
        <w:rPr>
          <w:rFonts w:ascii="Times New Roman" w:hAnsi="Times New Roman" w:cs="Times New Roman"/>
          <w:sz w:val="28"/>
          <w:szCs w:val="28"/>
        </w:rPr>
        <w:t>спортсменов</w:t>
      </w:r>
      <w:r w:rsidRPr="00134C55">
        <w:rPr>
          <w:rFonts w:ascii="Times New Roman" w:hAnsi="Times New Roman" w:cs="Times New Roman"/>
          <w:sz w:val="28"/>
          <w:szCs w:val="28"/>
        </w:rPr>
        <w:t>, тренеров, арбитров 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организаторов турниров по баскетболу 3х3 в Республике Беларусь;</w:t>
      </w:r>
    </w:p>
    <w:p w14:paraId="1B637369" w14:textId="77777777" w:rsidR="00FC726D" w:rsidRPr="00134C55" w:rsidRDefault="005545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получение белорусскими баскетболистами рейтинговых очков, необходимых для участия в международных турнирах по баскетболу 3х3;</w:t>
      </w:r>
    </w:p>
    <w:p w14:paraId="514F3E30" w14:textId="77777777" w:rsidR="00FC726D" w:rsidRPr="00134C55" w:rsidRDefault="005545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выявление сильнейших команд и игроков по баскетболу 3х3;</w:t>
      </w:r>
    </w:p>
    <w:p w14:paraId="6811965F" w14:textId="33D44DF8" w:rsidR="00B918E7" w:rsidRPr="00134C55" w:rsidRDefault="00B918E7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134C55">
        <w:rPr>
          <w:rFonts w:ascii="Times New Roman" w:hAnsi="Times New Roman" w:cs="Times New Roman"/>
          <w:sz w:val="28"/>
          <w:szCs w:val="28"/>
        </w:rPr>
        <w:t>обеспечение интеграции Республики Беларусь в международное спортивное сообщество баскетбола 3х3.</w:t>
      </w:r>
    </w:p>
    <w:p w14:paraId="0328FFD1" w14:textId="77777777" w:rsidR="00305E16" w:rsidRPr="00134C55" w:rsidRDefault="00305E16" w:rsidP="00134C55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4" w:name="_Toc182506906"/>
      <w:bookmarkStart w:id="5" w:name="_Hlk185603783"/>
      <w:r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СТАТЬЯ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3. РУКОВОДСТВО ПРОВЕДЕНИЕМ СОРЕВНОВАНИЙ</w:t>
      </w:r>
      <w:bookmarkEnd w:id="4"/>
    </w:p>
    <w:p w14:paraId="56EAB37D" w14:textId="32D406D3" w:rsidR="00305E16" w:rsidRPr="00134C55" w:rsidRDefault="00305E16" w:rsidP="00134C55">
      <w:pPr>
        <w:pStyle w:val="aa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>Общее руководство проведением Лиги 3х3 осуществляется Министерством спорта Республики Беларусь</w:t>
      </w:r>
      <w:r w:rsidR="0013575F" w:rsidRPr="00134C55">
        <w:rPr>
          <w:szCs w:val="28"/>
        </w:rPr>
        <w:t xml:space="preserve"> (далее – Минспорта)</w:t>
      </w:r>
      <w:r w:rsidRPr="00134C55">
        <w:rPr>
          <w:szCs w:val="28"/>
        </w:rPr>
        <w:t>, Минским городским исполнительным комитетом</w:t>
      </w:r>
      <w:r w:rsidR="0013575F" w:rsidRPr="00134C55">
        <w:rPr>
          <w:szCs w:val="28"/>
        </w:rPr>
        <w:t xml:space="preserve"> (далее – Мингорисполком)</w:t>
      </w:r>
      <w:r w:rsidRPr="00134C55">
        <w:rPr>
          <w:szCs w:val="28"/>
        </w:rPr>
        <w:t xml:space="preserve">, учреждением «РЦОП по игровым видам спорта «Дворец спорта», общественным объединением «Белорусская федерация баскетбола» (далее – ОО «БФБ») и </w:t>
      </w:r>
      <w:r w:rsidR="0013575F" w:rsidRPr="00134C55">
        <w:rPr>
          <w:szCs w:val="28"/>
        </w:rPr>
        <w:t xml:space="preserve">               </w:t>
      </w:r>
      <w:r w:rsidRPr="00134C55">
        <w:rPr>
          <w:szCs w:val="28"/>
        </w:rPr>
        <w:t>ООО «Спорт-формат».</w:t>
      </w:r>
    </w:p>
    <w:p w14:paraId="04F4B5F5" w14:textId="1495B894" w:rsidR="00305E16" w:rsidRPr="00134C55" w:rsidRDefault="00305E16" w:rsidP="00134C55">
      <w:pPr>
        <w:pStyle w:val="aa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lastRenderedPageBreak/>
        <w:t>Непосредственное руководство проведением Лиги 3х3 возлагается на ГУ «Белспортобеспечение», отдел по проведению соревнований ОО «БФБ» и главную судейскую коллегию (далее – ГСК), рекомендованную и утвержденную Республиканской коллегией судей</w:t>
      </w:r>
      <w:r w:rsidR="004D4B4D" w:rsidRPr="00134C55">
        <w:rPr>
          <w:szCs w:val="28"/>
        </w:rPr>
        <w:t xml:space="preserve"> </w:t>
      </w:r>
      <w:r w:rsidRPr="00134C55">
        <w:rPr>
          <w:szCs w:val="28"/>
        </w:rPr>
        <w:t xml:space="preserve">ОО «БФБ». </w:t>
      </w:r>
    </w:p>
    <w:p w14:paraId="3AF51F91" w14:textId="6EB80515" w:rsidR="00305E16" w:rsidRPr="00134C55" w:rsidRDefault="00305E16" w:rsidP="00134C55">
      <w:pPr>
        <w:pStyle w:val="aa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134C55">
        <w:t>Все игроки, руководители, официальные лица команд, а также, главный судья, судьи, судьи-секретари и иные лица, задействованные в организации и проведении международных соревнований, обязаны знать и соблюдать Официальные Правила баскетбола 3х3 ФИБА, настоящее Положение, а также нормативные документы Министерства спорта и туризма Республики Беларусь и ОО «БФБ».</w:t>
      </w:r>
    </w:p>
    <w:p w14:paraId="68C8D3EB" w14:textId="77777777" w:rsidR="00305E16" w:rsidRPr="00134C55" w:rsidRDefault="00305E16" w:rsidP="00134C55">
      <w:pPr>
        <w:pStyle w:val="aa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Представители (руководители) команд несут личную ответственность за недопущение неспортивного поведения, обеспечение явки участников на церемонии открытия и закрытия соревнований, награждения, дисциплину и порядок среди спортсменов в местах проведения соревнований и проживания, выход участников на старт. </w:t>
      </w:r>
    </w:p>
    <w:p w14:paraId="7B76BAD4" w14:textId="481EA6CC" w:rsidR="00305E16" w:rsidRPr="00134C55" w:rsidRDefault="00305E16" w:rsidP="00134C55">
      <w:pPr>
        <w:pStyle w:val="aa"/>
        <w:numPr>
          <w:ilvl w:val="0"/>
          <w:numId w:val="21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Итоговые результаты и протоколы официальных соревнований представляются в Министерство спорта и туризма Республики Беларусь на адрес электронной почты osap@mst.gov.by в течении 3 (трех) дней по их завершению в формате </w:t>
      </w:r>
      <w:r w:rsidRPr="00134C55">
        <w:rPr>
          <w:szCs w:val="28"/>
          <w:lang w:val="en-US"/>
        </w:rPr>
        <w:t>Word</w:t>
      </w:r>
      <w:r w:rsidRPr="00134C55">
        <w:rPr>
          <w:szCs w:val="28"/>
        </w:rPr>
        <w:t xml:space="preserve"> или </w:t>
      </w:r>
      <w:r w:rsidRPr="00134C55">
        <w:rPr>
          <w:szCs w:val="28"/>
          <w:lang w:val="en-US"/>
        </w:rPr>
        <w:t>Pdf</w:t>
      </w:r>
      <w:r w:rsidRPr="00134C55">
        <w:rPr>
          <w:szCs w:val="28"/>
        </w:rPr>
        <w:t>, подписанные главным судьей, главным секретарем соревнований и заверенные печатью федерации.</w:t>
      </w:r>
    </w:p>
    <w:bookmarkEnd w:id="5"/>
    <w:p w14:paraId="14EA5CC4" w14:textId="77777777" w:rsidR="00305E16" w:rsidRPr="00134C55" w:rsidRDefault="00305E1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DF58784" w14:textId="77777777" w:rsidR="00305E16" w:rsidRPr="00134C55" w:rsidRDefault="00305E16" w:rsidP="00134C55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СТАТЬЯ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4. ПРАВА ОРГАНИЗАТОРОВ</w:t>
      </w:r>
    </w:p>
    <w:p w14:paraId="440F7143" w14:textId="0B7F68D4" w:rsidR="009B46DE" w:rsidRPr="00134C55" w:rsidRDefault="009B46DE" w:rsidP="00134C55">
      <w:pPr>
        <w:pStyle w:val="aa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>Организаторами Лиги 3х3 являются: Минспорт, Мингорисполком, учреждение «Республиканский центр олимпийской подготовки по игровым видам спорта «Дворец спорта», ГУ «Белспортобеспечение», ОО «БФБ» и ООО «Спорт-Формат».</w:t>
      </w:r>
    </w:p>
    <w:p w14:paraId="4F5CDB9F" w14:textId="2C89F882" w:rsidR="00305E16" w:rsidRPr="00134C55" w:rsidRDefault="00305E16" w:rsidP="00134C55">
      <w:pPr>
        <w:pStyle w:val="aa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Организаторы Лиги 3х3 обеспечивают непосредственное проведение соревнований, являются единственными владельцем всех имущественных и неимущественных прав на соревнования, в том числе: </w:t>
      </w:r>
    </w:p>
    <w:p w14:paraId="38624897" w14:textId="451CC9BB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исключительных прав на использование наименования соревнований и его символики, на размещение рекламы товаров, работ и услуг в местах проведения матчей (в том числе на игровой площадке и/или баскетбольных щитах), на определение статусов официальных производителей спортивной экипировки, спортивного оборудования и инвентаря, спортивного питания и напитков, используемых в международных соревнованиях, а также иных прав на использование наименования международных соревнований и его символики, так или иначе связанных со статусом организатора международных соревнований; </w:t>
      </w:r>
    </w:p>
    <w:p w14:paraId="2D879CED" w14:textId="7C73E0DF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исключительных прав на освещение соревнований посредством трансляции изображения и/или звука любыми способами и/или с помощью любых технологий, а также посредством осуществления записи трансляций и/или фотосъемок и иных прав на освещение, так или иначе связанных со статусом организатора международных соревнований; </w:t>
      </w:r>
    </w:p>
    <w:p w14:paraId="469C024B" w14:textId="77777777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неисключительных прав на использование на основании Соглашений, заключаемых в соответствии с заключенным договором между ОО «БФБ» и </w:t>
      </w:r>
      <w:r w:rsidRPr="00134C55">
        <w:rPr>
          <w:szCs w:val="28"/>
        </w:rPr>
        <w:lastRenderedPageBreak/>
        <w:t xml:space="preserve">клубами/командами, в том числе коммерческое, но исключительно в связи с матчами: </w:t>
      </w:r>
    </w:p>
    <w:p w14:paraId="6A10DB0C" w14:textId="77777777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а) изображений, Ф.И.О., внешнего облика, стилизованных и фотографических образов игроков в клубной экипировке, слоганов, высказываний, популярных выражений и других атрибутов персонификации игроков и представителей тренерско-административного персонала, принимающих участие в матчах включая случаи, когда такие изображения являются основным объектом использования; </w:t>
      </w:r>
    </w:p>
    <w:p w14:paraId="23B05977" w14:textId="77777777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б) товарных знаков и иных обозначений, символик и иных результатов интеллектуальной деятельности и средств индивидуализации клубов; </w:t>
      </w:r>
    </w:p>
    <w:p w14:paraId="3F64F89B" w14:textId="77777777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в) фото-, видеоизображений внутренних интерьеров и фасадов Спортсооружений. </w:t>
      </w:r>
    </w:p>
    <w:p w14:paraId="1FA22C00" w14:textId="130DF10E" w:rsidR="00305E16" w:rsidRPr="00134C55" w:rsidRDefault="00305E16" w:rsidP="00134C55">
      <w:pPr>
        <w:pStyle w:val="aa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Организаторы соревнований имеют право на: </w:t>
      </w:r>
    </w:p>
    <w:p w14:paraId="2B7EBFBD" w14:textId="18E57450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использование в любых целях названия, официальной атрибутики, символики соревнований; </w:t>
      </w:r>
    </w:p>
    <w:p w14:paraId="388E70EE" w14:textId="424E71A8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использование любого рода рекламных возможностей </w:t>
      </w:r>
      <w:r w:rsidR="002634E2" w:rsidRPr="00134C55">
        <w:rPr>
          <w:szCs w:val="28"/>
        </w:rPr>
        <w:t xml:space="preserve">игрового сооружения </w:t>
      </w:r>
      <w:r w:rsidRPr="00134C55">
        <w:rPr>
          <w:szCs w:val="28"/>
        </w:rPr>
        <w:t xml:space="preserve">(с разрешения), оборудования и осуществление маркетинговых кампаний и других рекламных мероприятий во время проведения матчей </w:t>
      </w:r>
      <w:r w:rsidR="002634E2" w:rsidRPr="00134C55">
        <w:rPr>
          <w:szCs w:val="28"/>
        </w:rPr>
        <w:t>на игровой площадке</w:t>
      </w:r>
      <w:r w:rsidRPr="00134C55">
        <w:rPr>
          <w:szCs w:val="28"/>
        </w:rPr>
        <w:t xml:space="preserve">; </w:t>
      </w:r>
    </w:p>
    <w:p w14:paraId="4B8F27F0" w14:textId="5D85B61B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любого рода рекламы на экипировке игроков, тренеров, врачей, судей, обслуживающего персонала во время проведения матчей, а также размещение и распространение любого рода рекламы внутри </w:t>
      </w:r>
      <w:r w:rsidR="002634E2" w:rsidRPr="00134C55">
        <w:rPr>
          <w:szCs w:val="28"/>
        </w:rPr>
        <w:t>спортивного сооружения</w:t>
      </w:r>
      <w:r w:rsidRPr="00134C55">
        <w:rPr>
          <w:szCs w:val="28"/>
        </w:rPr>
        <w:t xml:space="preserve"> во время проведения матчей; </w:t>
      </w:r>
    </w:p>
    <w:p w14:paraId="4DFBF4FC" w14:textId="6DA80A9D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производство и реализацию товаров с названием и/или атрибутикой соревнований, включая сувенирную продукцию и/или другую продукцию официальных партнеров организаторов; </w:t>
      </w:r>
    </w:p>
    <w:p w14:paraId="55F2365F" w14:textId="62AC1CF3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формирование и любого рода использование видео- и фотоизображений матчей и иных мероприятий в рамках соревнований, включая права на формирование, производство и передачу телевизионных и радиотрансляций, трансляций в глобальной компьютерной сети Интернет, трансляций по каналам мобильной связи и фотосъемок матчей; </w:t>
      </w:r>
    </w:p>
    <w:p w14:paraId="481CB7A6" w14:textId="77777777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использование матчей в целом для создания игровых технологий, в том числе для создания компьютерных игр; </w:t>
      </w:r>
    </w:p>
    <w:p w14:paraId="10BE2CAE" w14:textId="7FDF701D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учреждение, изготовление и вручение любого рода наград, призов участникам соревнований; </w:t>
      </w:r>
    </w:p>
    <w:p w14:paraId="6AC4CCBA" w14:textId="220BF442" w:rsidR="00305E16" w:rsidRPr="00134C55" w:rsidRDefault="00305E16" w:rsidP="00134C55">
      <w:pPr>
        <w:pStyle w:val="aa"/>
        <w:ind w:left="0" w:firstLine="709"/>
        <w:jc w:val="both"/>
        <w:rPr>
          <w:szCs w:val="28"/>
        </w:rPr>
      </w:pPr>
      <w:r w:rsidRPr="00134C55">
        <w:rPr>
          <w:szCs w:val="28"/>
        </w:rPr>
        <w:t xml:space="preserve">- присвоение официальных статусов и титулов для спонсоров (партнеров, рекламодателей). </w:t>
      </w:r>
    </w:p>
    <w:p w14:paraId="6C5CA819" w14:textId="66251FDD" w:rsidR="00560BCB" w:rsidRPr="00134C55" w:rsidRDefault="00560BCB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4C55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8585A" w:rsidRPr="00134C5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34C5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Организаторы во время проведения соревнований имеет право обеспечить организацию общественного питания, в том числе с привлечением третьих лиц и организаций на коммерческой основе в соответствии с законодательством Республики Беларусь.</w:t>
      </w:r>
    </w:p>
    <w:p w14:paraId="39A9A950" w14:textId="39445F77" w:rsidR="00560BCB" w:rsidRPr="00134C55" w:rsidRDefault="00560BCB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4C55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38585A" w:rsidRPr="00134C5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34C55">
        <w:rPr>
          <w:rFonts w:ascii="Times New Roman" w:hAnsi="Times New Roman" w:cs="Times New Roman"/>
          <w:color w:val="auto"/>
          <w:sz w:val="28"/>
          <w:szCs w:val="28"/>
        </w:rPr>
        <w:t xml:space="preserve"> При проведении соревнования необходимо организовать торговлю широким ассортиментом продовольственных товаров и продукции общественного питания.</w:t>
      </w:r>
    </w:p>
    <w:p w14:paraId="3CD140FF" w14:textId="0F0F2D94" w:rsidR="00560BCB" w:rsidRPr="00134C55" w:rsidRDefault="00560BCB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4.</w:t>
      </w:r>
      <w:r w:rsidR="0038585A" w:rsidRPr="00134C55">
        <w:rPr>
          <w:rFonts w:ascii="Times New Roman" w:hAnsi="Times New Roman" w:cs="Times New Roman"/>
          <w:sz w:val="28"/>
          <w:szCs w:val="28"/>
        </w:rPr>
        <w:t>5</w:t>
      </w:r>
      <w:r w:rsidRPr="00134C55">
        <w:rPr>
          <w:rFonts w:ascii="Times New Roman" w:hAnsi="Times New Roman" w:cs="Times New Roman"/>
          <w:sz w:val="28"/>
          <w:szCs w:val="28"/>
        </w:rPr>
        <w:t xml:space="preserve"> Команды-участницы Лиги 3х3 имеют право самостоятельно заключать спонсорские соглашения и обеспечивать представленность своих спонсоров </w:t>
      </w:r>
      <w:r w:rsidRPr="00134C55">
        <w:rPr>
          <w:rFonts w:ascii="Times New Roman" w:hAnsi="Times New Roman" w:cs="Times New Roman"/>
          <w:sz w:val="28"/>
          <w:szCs w:val="28"/>
        </w:rPr>
        <w:lastRenderedPageBreak/>
        <w:t>(напр., в названии команды или на игровой форме) в соответствии с законодательством Республики Беларусь, но лишь при условии, что такие соглашения не нарушают принцип эксклюзивности, предоставленный Лигой 3х3 одному из своих партнеров.</w:t>
      </w:r>
    </w:p>
    <w:p w14:paraId="248E6662" w14:textId="45F55AED" w:rsidR="004245E6" w:rsidRPr="00134C55" w:rsidRDefault="004245E6" w:rsidP="00134C55">
      <w:pPr>
        <w:widowControl/>
        <w:spacing w:before="240"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СТАТЬЯ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5. </w:t>
      </w:r>
      <w:r w:rsidR="00E965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ПРОГРАММА, 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СРОКИ И МЕСТО ПРОВЕДЕНИЯ </w:t>
      </w:r>
      <w:r w:rsidR="006D6D1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СОРЕВНОВАНИЯ</w:t>
      </w:r>
    </w:p>
    <w:bookmarkEnd w:id="3"/>
    <w:p w14:paraId="158E2930" w14:textId="22A99252" w:rsidR="007F2944" w:rsidRPr="00134C55" w:rsidRDefault="004245E6" w:rsidP="00134C55">
      <w:pPr>
        <w:pStyle w:val="20"/>
        <w:shd w:val="clear" w:color="auto" w:fill="auto"/>
        <w:tabs>
          <w:tab w:val="left" w:pos="5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5.1 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Лига 3х3 проводится в </w:t>
      </w:r>
      <w:r w:rsidR="00E72C1E" w:rsidRPr="00134C55">
        <w:rPr>
          <w:rFonts w:ascii="Times New Roman" w:hAnsi="Times New Roman" w:cs="Times New Roman"/>
          <w:sz w:val="28"/>
          <w:szCs w:val="28"/>
        </w:rPr>
        <w:t>четыре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этап</w:t>
      </w:r>
      <w:r w:rsidR="00E72C1E" w:rsidRPr="00134C55">
        <w:rPr>
          <w:rFonts w:ascii="Times New Roman" w:hAnsi="Times New Roman" w:cs="Times New Roman"/>
          <w:sz w:val="28"/>
          <w:szCs w:val="28"/>
        </w:rPr>
        <w:t>а</w:t>
      </w:r>
      <w:r w:rsidR="00DA7F82" w:rsidRPr="00134C55">
        <w:rPr>
          <w:rFonts w:ascii="Times New Roman" w:hAnsi="Times New Roman" w:cs="Times New Roman"/>
          <w:sz w:val="28"/>
          <w:szCs w:val="28"/>
        </w:rPr>
        <w:t>: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E72C1E" w:rsidRPr="00134C55">
        <w:rPr>
          <w:rFonts w:ascii="Times New Roman" w:hAnsi="Times New Roman" w:cs="Times New Roman"/>
          <w:sz w:val="28"/>
          <w:szCs w:val="28"/>
        </w:rPr>
        <w:t>три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предварительных 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545B6" w:rsidRPr="00134C55">
        <w:rPr>
          <w:rFonts w:ascii="Times New Roman" w:hAnsi="Times New Roman" w:cs="Times New Roman"/>
          <w:sz w:val="28"/>
          <w:szCs w:val="28"/>
        </w:rPr>
        <w:t>финал. Команды квалифицируются для участия в финале по итогам выступления на предварительных</w:t>
      </w:r>
      <w:r w:rsidR="00575A8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5545B6" w:rsidRPr="00134C55">
        <w:rPr>
          <w:rFonts w:ascii="Times New Roman" w:hAnsi="Times New Roman" w:cs="Times New Roman"/>
          <w:sz w:val="28"/>
          <w:szCs w:val="28"/>
        </w:rPr>
        <w:t>этапах.</w:t>
      </w:r>
    </w:p>
    <w:p w14:paraId="09CED7C7" w14:textId="280B3BE9" w:rsidR="00FC726D" w:rsidRPr="00134C55" w:rsidRDefault="004245E6" w:rsidP="00134C55">
      <w:pPr>
        <w:pStyle w:val="20"/>
        <w:shd w:val="clear" w:color="auto" w:fill="auto"/>
        <w:tabs>
          <w:tab w:val="left" w:pos="52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5.2 </w:t>
      </w:r>
      <w:r w:rsidR="0047080B" w:rsidRPr="00134C55">
        <w:rPr>
          <w:rFonts w:ascii="Times New Roman" w:hAnsi="Times New Roman" w:cs="Times New Roman"/>
          <w:sz w:val="28"/>
          <w:szCs w:val="28"/>
        </w:rPr>
        <w:t>Предварительные с</w:t>
      </w:r>
      <w:r w:rsidR="005545B6" w:rsidRPr="00134C55">
        <w:rPr>
          <w:rFonts w:ascii="Times New Roman" w:hAnsi="Times New Roman" w:cs="Times New Roman"/>
          <w:sz w:val="28"/>
          <w:szCs w:val="28"/>
        </w:rPr>
        <w:t>роки проведения этапов Лиги 3х3:</w:t>
      </w:r>
    </w:p>
    <w:p w14:paraId="488C18A4" w14:textId="679D77F6" w:rsidR="00537A4F" w:rsidRPr="00134C55" w:rsidRDefault="00DA7F82" w:rsidP="00134C55">
      <w:pPr>
        <w:pStyle w:val="20"/>
        <w:shd w:val="clear" w:color="auto" w:fill="auto"/>
        <w:tabs>
          <w:tab w:val="left" w:pos="48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</w:rPr>
        <w:t>20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>-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>21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июня 202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г. – </w:t>
      </w:r>
      <w:r w:rsidR="00537A4F" w:rsidRPr="00134C55">
        <w:rPr>
          <w:rFonts w:ascii="Times New Roman" w:hAnsi="Times New Roman" w:cs="Times New Roman"/>
          <w:sz w:val="28"/>
          <w:szCs w:val="28"/>
        </w:rPr>
        <w:t>первый этап (</w:t>
      </w:r>
      <w:r w:rsidRPr="00134C55">
        <w:rPr>
          <w:rFonts w:ascii="Times New Roman" w:hAnsi="Times New Roman" w:cs="Times New Roman"/>
          <w:sz w:val="28"/>
          <w:szCs w:val="28"/>
        </w:rPr>
        <w:t>19</w:t>
      </w:r>
      <w:r w:rsidR="00537A4F" w:rsidRPr="00134C55">
        <w:rPr>
          <w:rFonts w:ascii="Times New Roman" w:hAnsi="Times New Roman" w:cs="Times New Roman"/>
          <w:sz w:val="28"/>
          <w:szCs w:val="28"/>
        </w:rPr>
        <w:t>.06.202</w:t>
      </w:r>
      <w:r w:rsidRPr="00134C55">
        <w:rPr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– 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день приезда; </w:t>
      </w:r>
      <w:r w:rsidRPr="00134C55">
        <w:rPr>
          <w:rFonts w:ascii="Times New Roman" w:hAnsi="Times New Roman" w:cs="Times New Roman"/>
          <w:sz w:val="28"/>
          <w:szCs w:val="28"/>
        </w:rPr>
        <w:t>22</w:t>
      </w:r>
      <w:r w:rsidR="00537A4F" w:rsidRPr="00134C55">
        <w:rPr>
          <w:rFonts w:ascii="Times New Roman" w:hAnsi="Times New Roman" w:cs="Times New Roman"/>
          <w:sz w:val="28"/>
          <w:szCs w:val="28"/>
        </w:rPr>
        <w:t>.06.202</w:t>
      </w:r>
      <w:r w:rsidRPr="00134C55">
        <w:rPr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 – день отъезда);</w:t>
      </w:r>
    </w:p>
    <w:p w14:paraId="419A275E" w14:textId="78BD07FE" w:rsidR="00537A4F" w:rsidRPr="00134C55" w:rsidRDefault="00537A4F" w:rsidP="00134C55">
      <w:pPr>
        <w:pStyle w:val="20"/>
        <w:shd w:val="clear" w:color="auto" w:fill="auto"/>
        <w:tabs>
          <w:tab w:val="left" w:pos="48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</w:rPr>
        <w:t>2</w:t>
      </w:r>
      <w:r w:rsidR="00DA7F82" w:rsidRPr="00134C55">
        <w:rPr>
          <w:rStyle w:val="21"/>
          <w:rFonts w:ascii="Times New Roman" w:hAnsi="Times New Roman" w:cs="Times New Roman"/>
          <w:sz w:val="28"/>
          <w:szCs w:val="28"/>
        </w:rPr>
        <w:t>5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>-2</w:t>
      </w:r>
      <w:r w:rsidR="00DA7F82" w:rsidRPr="00134C55">
        <w:rPr>
          <w:rStyle w:val="21"/>
          <w:rFonts w:ascii="Times New Roman" w:hAnsi="Times New Roman" w:cs="Times New Roman"/>
          <w:sz w:val="28"/>
          <w:szCs w:val="28"/>
        </w:rPr>
        <w:t>6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июля 202</w:t>
      </w:r>
      <w:r w:rsidR="00DA7F82" w:rsidRPr="00134C55">
        <w:rPr>
          <w:rStyle w:val="21"/>
          <w:rFonts w:ascii="Times New Roman" w:hAnsi="Times New Roman" w:cs="Times New Roman"/>
          <w:sz w:val="28"/>
          <w:szCs w:val="28"/>
        </w:rPr>
        <w:t>6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г. –</w:t>
      </w:r>
      <w:r w:rsidRPr="00134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второй этап (2</w:t>
      </w:r>
      <w:r w:rsidR="00DA7F82" w:rsidRPr="00134C55">
        <w:rPr>
          <w:rFonts w:ascii="Times New Roman" w:hAnsi="Times New Roman" w:cs="Times New Roman"/>
          <w:sz w:val="28"/>
          <w:szCs w:val="28"/>
        </w:rPr>
        <w:t>4</w:t>
      </w:r>
      <w:r w:rsidRPr="00134C55">
        <w:rPr>
          <w:rFonts w:ascii="Times New Roman" w:hAnsi="Times New Roman" w:cs="Times New Roman"/>
          <w:sz w:val="28"/>
          <w:szCs w:val="28"/>
        </w:rPr>
        <w:t>.07.202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– </w:t>
      </w:r>
      <w:r w:rsidRPr="00134C55">
        <w:rPr>
          <w:rFonts w:ascii="Times New Roman" w:hAnsi="Times New Roman" w:cs="Times New Roman"/>
          <w:sz w:val="28"/>
          <w:szCs w:val="28"/>
        </w:rPr>
        <w:t>день приезда; 2</w:t>
      </w:r>
      <w:r w:rsidR="00DA7F82" w:rsidRPr="00134C55">
        <w:rPr>
          <w:rFonts w:ascii="Times New Roman" w:hAnsi="Times New Roman" w:cs="Times New Roman"/>
          <w:sz w:val="28"/>
          <w:szCs w:val="28"/>
        </w:rPr>
        <w:t>7</w:t>
      </w:r>
      <w:r w:rsidRPr="00134C55">
        <w:rPr>
          <w:rFonts w:ascii="Times New Roman" w:hAnsi="Times New Roman" w:cs="Times New Roman"/>
          <w:sz w:val="28"/>
          <w:szCs w:val="28"/>
        </w:rPr>
        <w:t>.07.202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 – день отъезда);</w:t>
      </w:r>
    </w:p>
    <w:p w14:paraId="51E5082E" w14:textId="50E53351" w:rsidR="00537A4F" w:rsidRPr="00134C55" w:rsidRDefault="00C70B96" w:rsidP="00134C55">
      <w:pPr>
        <w:pStyle w:val="20"/>
        <w:shd w:val="clear" w:color="auto" w:fill="auto"/>
        <w:tabs>
          <w:tab w:val="left" w:pos="48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"/>
          <w:rFonts w:ascii="Times New Roman" w:hAnsi="Times New Roman" w:cs="Times New Roman"/>
          <w:sz w:val="28"/>
          <w:szCs w:val="28"/>
        </w:rPr>
        <w:t>22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>-</w:t>
      </w:r>
      <w:r>
        <w:rPr>
          <w:rStyle w:val="21"/>
          <w:rFonts w:ascii="Times New Roman" w:hAnsi="Times New Roman" w:cs="Times New Roman"/>
          <w:sz w:val="28"/>
          <w:szCs w:val="28"/>
        </w:rPr>
        <w:t>23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августа 202</w:t>
      </w:r>
      <w:r w:rsidR="00DA7F82" w:rsidRPr="00134C55">
        <w:rPr>
          <w:rStyle w:val="21"/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г. – </w:t>
      </w:r>
      <w:r w:rsidR="00537A4F" w:rsidRPr="00134C55">
        <w:rPr>
          <w:rFonts w:ascii="Times New Roman" w:hAnsi="Times New Roman" w:cs="Times New Roman"/>
          <w:sz w:val="28"/>
          <w:szCs w:val="28"/>
        </w:rPr>
        <w:t>третий этап (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37A4F" w:rsidRPr="00134C55">
        <w:rPr>
          <w:rFonts w:ascii="Times New Roman" w:hAnsi="Times New Roman" w:cs="Times New Roman"/>
          <w:sz w:val="28"/>
          <w:szCs w:val="28"/>
        </w:rPr>
        <w:t>.0</w:t>
      </w:r>
      <w:r w:rsidR="00DA7F82" w:rsidRPr="00134C55">
        <w:rPr>
          <w:rFonts w:ascii="Times New Roman" w:hAnsi="Times New Roman" w:cs="Times New Roman"/>
          <w:sz w:val="28"/>
          <w:szCs w:val="28"/>
        </w:rPr>
        <w:t>8.</w:t>
      </w:r>
      <w:r w:rsidR="00537A4F" w:rsidRPr="00134C55">
        <w:rPr>
          <w:rFonts w:ascii="Times New Roman" w:hAnsi="Times New Roman" w:cs="Times New Roman"/>
          <w:sz w:val="28"/>
          <w:szCs w:val="28"/>
        </w:rPr>
        <w:t>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537A4F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– 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день приезда команд;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537A4F" w:rsidRPr="00134C55">
        <w:rPr>
          <w:rFonts w:ascii="Times New Roman" w:hAnsi="Times New Roman" w:cs="Times New Roman"/>
          <w:sz w:val="28"/>
          <w:szCs w:val="28"/>
        </w:rPr>
        <w:t>.08.202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 – день отъезда);</w:t>
      </w:r>
    </w:p>
    <w:p w14:paraId="5A77AE0B" w14:textId="05859F18" w:rsidR="00537A4F" w:rsidRPr="00134C55" w:rsidRDefault="00537A4F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11"/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>0</w:t>
      </w:r>
      <w:r w:rsidR="00DA7F82" w:rsidRPr="00134C55">
        <w:rPr>
          <w:rFonts w:ascii="Times New Roman" w:hAnsi="Times New Roman" w:cs="Times New Roman"/>
          <w:b/>
          <w:sz w:val="28"/>
          <w:szCs w:val="28"/>
        </w:rPr>
        <w:t>5</w:t>
      </w:r>
      <w:r w:rsidRPr="00134C55">
        <w:rPr>
          <w:rFonts w:ascii="Times New Roman" w:hAnsi="Times New Roman" w:cs="Times New Roman"/>
          <w:b/>
          <w:sz w:val="28"/>
          <w:szCs w:val="28"/>
        </w:rPr>
        <w:t>-0</w:t>
      </w:r>
      <w:r w:rsidR="00DA7F82" w:rsidRPr="00134C55">
        <w:rPr>
          <w:rFonts w:ascii="Times New Roman" w:hAnsi="Times New Roman" w:cs="Times New Roman"/>
          <w:b/>
          <w:sz w:val="28"/>
          <w:szCs w:val="28"/>
        </w:rPr>
        <w:t>6</w:t>
      </w:r>
      <w:r w:rsidRPr="00134C55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DA7F82" w:rsidRPr="00134C55">
        <w:rPr>
          <w:rFonts w:ascii="Times New Roman" w:hAnsi="Times New Roman" w:cs="Times New Roman"/>
          <w:b/>
          <w:sz w:val="28"/>
          <w:szCs w:val="28"/>
        </w:rPr>
        <w:t>6</w:t>
      </w:r>
      <w:r w:rsidRPr="00134C55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134C55">
        <w:rPr>
          <w:rStyle w:val="11"/>
          <w:rFonts w:ascii="Times New Roman" w:hAnsi="Times New Roman" w:cs="Times New Roman"/>
          <w:sz w:val="28"/>
          <w:szCs w:val="28"/>
        </w:rPr>
        <w:t xml:space="preserve">- </w:t>
      </w:r>
      <w:r w:rsidRPr="00134C55">
        <w:rPr>
          <w:rStyle w:val="11"/>
          <w:rFonts w:ascii="Times New Roman" w:hAnsi="Times New Roman" w:cs="Times New Roman"/>
          <w:b w:val="0"/>
          <w:sz w:val="28"/>
          <w:szCs w:val="28"/>
        </w:rPr>
        <w:t xml:space="preserve">финал </w:t>
      </w:r>
      <w:r w:rsidRPr="00134C55">
        <w:rPr>
          <w:rFonts w:ascii="Times New Roman" w:hAnsi="Times New Roman" w:cs="Times New Roman"/>
          <w:sz w:val="28"/>
          <w:szCs w:val="28"/>
        </w:rPr>
        <w:t>(0</w:t>
      </w:r>
      <w:r w:rsidR="00DA7F82" w:rsidRPr="00134C55">
        <w:rPr>
          <w:rFonts w:ascii="Times New Roman" w:hAnsi="Times New Roman" w:cs="Times New Roman"/>
          <w:sz w:val="28"/>
          <w:szCs w:val="28"/>
        </w:rPr>
        <w:t>4</w:t>
      </w:r>
      <w:r w:rsidRPr="00134C55">
        <w:rPr>
          <w:rFonts w:ascii="Times New Roman" w:hAnsi="Times New Roman" w:cs="Times New Roman"/>
          <w:sz w:val="28"/>
          <w:szCs w:val="28"/>
        </w:rPr>
        <w:t>.09.202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– </w:t>
      </w:r>
      <w:r w:rsidRPr="00134C55">
        <w:rPr>
          <w:rFonts w:ascii="Times New Roman" w:hAnsi="Times New Roman" w:cs="Times New Roman"/>
          <w:sz w:val="28"/>
          <w:szCs w:val="28"/>
        </w:rPr>
        <w:t>день приезда команд; 0</w:t>
      </w:r>
      <w:r w:rsidR="00DA7F82" w:rsidRPr="00134C55">
        <w:rPr>
          <w:rFonts w:ascii="Times New Roman" w:hAnsi="Times New Roman" w:cs="Times New Roman"/>
          <w:sz w:val="28"/>
          <w:szCs w:val="28"/>
        </w:rPr>
        <w:t>7</w:t>
      </w:r>
      <w:r w:rsidRPr="00134C55">
        <w:rPr>
          <w:rFonts w:ascii="Times New Roman" w:hAnsi="Times New Roman" w:cs="Times New Roman"/>
          <w:sz w:val="28"/>
          <w:szCs w:val="28"/>
        </w:rPr>
        <w:t>.09.202</w:t>
      </w:r>
      <w:r w:rsidR="00DA7F82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 – день отъезда);</w:t>
      </w:r>
    </w:p>
    <w:p w14:paraId="3C5CB3F6" w14:textId="72350620" w:rsidR="00537A4F" w:rsidRPr="00134C55" w:rsidRDefault="00537A4F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11"/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Style w:val="11"/>
          <w:rFonts w:ascii="Times New Roman" w:hAnsi="Times New Roman" w:cs="Times New Roman"/>
          <w:b w:val="0"/>
          <w:sz w:val="28"/>
          <w:szCs w:val="28"/>
        </w:rPr>
        <w:t>День приезда и официальные тренировки</w:t>
      </w:r>
      <w:r w:rsidR="00DA7F82" w:rsidRPr="00134C55">
        <w:rPr>
          <w:rStyle w:val="1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4C55">
        <w:rPr>
          <w:rStyle w:val="11"/>
          <w:rFonts w:ascii="Times New Roman" w:hAnsi="Times New Roman" w:cs="Times New Roman"/>
          <w:b w:val="0"/>
          <w:sz w:val="28"/>
          <w:szCs w:val="28"/>
        </w:rPr>
        <w:t>– за день до начала этапа                  (- 1 день);</w:t>
      </w:r>
    </w:p>
    <w:p w14:paraId="4B70C7A6" w14:textId="77777777" w:rsidR="00537A4F" w:rsidRPr="00134C55" w:rsidRDefault="00537A4F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11"/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Style w:val="11"/>
          <w:rFonts w:ascii="Times New Roman" w:hAnsi="Times New Roman" w:cs="Times New Roman"/>
          <w:b w:val="0"/>
          <w:sz w:val="28"/>
          <w:szCs w:val="28"/>
        </w:rPr>
        <w:t>День отъезда – следующий день после окончания этапа.</w:t>
      </w:r>
    </w:p>
    <w:p w14:paraId="75A3BCAB" w14:textId="77777777" w:rsidR="00FC726D" w:rsidRPr="00134C55" w:rsidRDefault="005545B6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Сроки проведения этапов могут корректироваться по решению организаторов.</w:t>
      </w:r>
    </w:p>
    <w:p w14:paraId="2589EA61" w14:textId="5EBB586F" w:rsidR="00FC726D" w:rsidRPr="00134C55" w:rsidRDefault="004245E6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4C55">
        <w:rPr>
          <w:rFonts w:ascii="Times New Roman" w:hAnsi="Times New Roman" w:cs="Times New Roman"/>
          <w:color w:val="auto"/>
          <w:sz w:val="28"/>
          <w:szCs w:val="28"/>
        </w:rPr>
        <w:t xml:space="preserve">5.3 </w:t>
      </w:r>
      <w:r w:rsidR="005545B6" w:rsidRPr="00134C55">
        <w:rPr>
          <w:rFonts w:ascii="Times New Roman" w:hAnsi="Times New Roman" w:cs="Times New Roman"/>
          <w:color w:val="auto"/>
          <w:sz w:val="28"/>
          <w:szCs w:val="28"/>
        </w:rPr>
        <w:t xml:space="preserve">Основное место проведения Лиги 3х3 </w:t>
      </w:r>
      <w:r w:rsidR="00BE7A05" w:rsidRPr="00134C55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545B6" w:rsidRPr="00134C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чреждение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 «Р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еспубликанский центр олимпийской подготовки по игровым видам спорта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 «Дворец спорта» </w:t>
      </w:r>
      <w:r w:rsidR="000669C2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(г</w:t>
      </w:r>
      <w:r w:rsidR="00BE7A05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. М</w:t>
      </w:r>
      <w:r w:rsidR="005545B6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инск, проспект Победителей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, 4а, 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площадка 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Мобильн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 сезонн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="009F7293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 xml:space="preserve"> катк</w:t>
      </w:r>
      <w:r w:rsidR="00F663B9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5545B6" w:rsidRPr="00134C55">
        <w:rPr>
          <w:rStyle w:val="21"/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5545B6" w:rsidRPr="00134C5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545B6" w:rsidRPr="00134C5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545B6" w:rsidRPr="00134C55">
        <w:rPr>
          <w:rFonts w:ascii="Times New Roman" w:hAnsi="Times New Roman" w:cs="Times New Roman"/>
          <w:color w:val="auto"/>
          <w:sz w:val="28"/>
          <w:szCs w:val="28"/>
        </w:rPr>
        <w:t>По решению организаторов Лиги 3х3 ее</w:t>
      </w:r>
      <w:r w:rsidR="00CC168A" w:rsidRPr="00134C55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5545B6" w:rsidRPr="00134C55">
        <w:rPr>
          <w:rFonts w:ascii="Times New Roman" w:hAnsi="Times New Roman" w:cs="Times New Roman"/>
          <w:color w:val="auto"/>
          <w:sz w:val="28"/>
          <w:szCs w:val="28"/>
        </w:rPr>
        <w:t>этапы могут проводиться в иных местах.</w:t>
      </w:r>
    </w:p>
    <w:p w14:paraId="36F14143" w14:textId="70AE1FBE" w:rsidR="008409D2" w:rsidRPr="00134C55" w:rsidRDefault="004245E6" w:rsidP="00134C55">
      <w:pPr>
        <w:pStyle w:val="10"/>
        <w:keepNext/>
        <w:keepLines/>
        <w:shd w:val="clear" w:color="auto" w:fill="auto"/>
        <w:tabs>
          <w:tab w:val="left" w:pos="352"/>
        </w:tabs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4"/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СТАТЬЯ 6. </w:t>
      </w:r>
      <w:bookmarkEnd w:id="6"/>
      <w:r w:rsidR="007708DF" w:rsidRPr="00134C55">
        <w:rPr>
          <w:rFonts w:ascii="Times New Roman" w:hAnsi="Times New Roman" w:cs="Times New Roman"/>
          <w:sz w:val="28"/>
          <w:szCs w:val="28"/>
        </w:rPr>
        <w:t>СИСТЕМА ПРОВЕДЕНИЯ СОРЕВНОВАНИЙ</w:t>
      </w:r>
    </w:p>
    <w:p w14:paraId="60617FC1" w14:textId="4731593E" w:rsidR="00791FE8" w:rsidRPr="00134C55" w:rsidRDefault="007708DF" w:rsidP="00134C55">
      <w:pPr>
        <w:pStyle w:val="10"/>
        <w:keepNext/>
        <w:keepLines/>
        <w:numPr>
          <w:ilvl w:val="1"/>
          <w:numId w:val="17"/>
        </w:numPr>
        <w:shd w:val="clear" w:color="auto" w:fill="auto"/>
        <w:tabs>
          <w:tab w:val="left" w:pos="352"/>
        </w:tabs>
        <w:spacing w:before="24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134C55">
        <w:rPr>
          <w:rFonts w:ascii="Times New Roman" w:hAnsi="Times New Roman" w:cs="Times New Roman"/>
          <w:b w:val="0"/>
          <w:sz w:val="28"/>
          <w:szCs w:val="28"/>
        </w:rPr>
        <w:t>Система</w:t>
      </w:r>
      <w:r w:rsidR="0078333F" w:rsidRPr="00134C55">
        <w:rPr>
          <w:rFonts w:ascii="Times New Roman" w:hAnsi="Times New Roman" w:cs="Times New Roman"/>
          <w:b w:val="0"/>
          <w:sz w:val="28"/>
          <w:szCs w:val="28"/>
        </w:rPr>
        <w:t xml:space="preserve"> проведения Л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>иги</w:t>
      </w:r>
      <w:r w:rsidR="0078333F" w:rsidRPr="00134C55">
        <w:rPr>
          <w:rFonts w:ascii="Times New Roman" w:hAnsi="Times New Roman" w:cs="Times New Roman"/>
          <w:b w:val="0"/>
          <w:sz w:val="28"/>
          <w:szCs w:val="28"/>
        </w:rPr>
        <w:t xml:space="preserve"> 3х3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 xml:space="preserve"> – команд</w:t>
      </w:r>
      <w:r w:rsidR="00AC3FE2" w:rsidRPr="00134C55">
        <w:rPr>
          <w:rFonts w:ascii="Times New Roman" w:hAnsi="Times New Roman" w:cs="Times New Roman"/>
          <w:b w:val="0"/>
          <w:sz w:val="28"/>
          <w:szCs w:val="28"/>
        </w:rPr>
        <w:t>н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 xml:space="preserve">о-центрированный тур, состоящий из </w:t>
      </w:r>
      <w:r w:rsidR="00BA3EAD" w:rsidRPr="00134C55">
        <w:rPr>
          <w:rFonts w:ascii="Times New Roman" w:hAnsi="Times New Roman" w:cs="Times New Roman"/>
          <w:b w:val="0"/>
          <w:sz w:val="28"/>
          <w:szCs w:val="28"/>
        </w:rPr>
        <w:t>4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45A3E" w:rsidRPr="00134C55"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 xml:space="preserve">) этапов: </w:t>
      </w:r>
      <w:r w:rsidR="00BA3EAD" w:rsidRPr="00134C55">
        <w:rPr>
          <w:rFonts w:ascii="Times New Roman" w:hAnsi="Times New Roman" w:cs="Times New Roman"/>
          <w:b w:val="0"/>
          <w:sz w:val="28"/>
          <w:szCs w:val="28"/>
        </w:rPr>
        <w:t>3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A3EAD" w:rsidRPr="00134C55">
        <w:rPr>
          <w:rFonts w:ascii="Times New Roman" w:hAnsi="Times New Roman" w:cs="Times New Roman"/>
          <w:b w:val="0"/>
          <w:sz w:val="28"/>
          <w:szCs w:val="28"/>
        </w:rPr>
        <w:t>три</w:t>
      </w:r>
      <w:r w:rsidR="00791FE8" w:rsidRPr="00134C55">
        <w:rPr>
          <w:rFonts w:ascii="Times New Roman" w:hAnsi="Times New Roman" w:cs="Times New Roman"/>
          <w:b w:val="0"/>
          <w:sz w:val="28"/>
          <w:szCs w:val="28"/>
        </w:rPr>
        <w:t>) предварительных этапа и 1 (один) финальный этап.</w:t>
      </w:r>
    </w:p>
    <w:p w14:paraId="176EF5D8" w14:textId="77777777" w:rsidR="00FC726D" w:rsidRPr="00134C55" w:rsidRDefault="005545B6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Каждый из этапов включает групповую стадию и плей-офф</w:t>
      </w:r>
      <w:r w:rsidR="009452E9" w:rsidRPr="00134C55">
        <w:rPr>
          <w:rFonts w:ascii="Times New Roman" w:hAnsi="Times New Roman" w:cs="Times New Roman"/>
          <w:sz w:val="28"/>
          <w:szCs w:val="28"/>
        </w:rPr>
        <w:t xml:space="preserve"> (окончательный формат определяется организаторами, исходя из количества команд)</w:t>
      </w:r>
      <w:r w:rsidRPr="00134C55">
        <w:rPr>
          <w:rFonts w:ascii="Times New Roman" w:hAnsi="Times New Roman" w:cs="Times New Roman"/>
          <w:sz w:val="28"/>
          <w:szCs w:val="28"/>
        </w:rPr>
        <w:t xml:space="preserve">. Посев команд на групповой стадии, формирование </w:t>
      </w:r>
      <w:r w:rsidR="000B7678" w:rsidRPr="00134C55">
        <w:rPr>
          <w:rFonts w:ascii="Times New Roman" w:hAnsi="Times New Roman" w:cs="Times New Roman"/>
          <w:sz w:val="28"/>
          <w:szCs w:val="28"/>
        </w:rPr>
        <w:t>сетки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плей-офф 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составление расписания игр осуществляется организаторами с использованием официального программного обеспечени</w:t>
      </w:r>
      <w:r w:rsidR="00BB7960" w:rsidRPr="00134C55">
        <w:rPr>
          <w:rFonts w:ascii="Times New Roman" w:hAnsi="Times New Roman" w:cs="Times New Roman"/>
          <w:sz w:val="28"/>
          <w:szCs w:val="28"/>
        </w:rPr>
        <w:t>я</w:t>
      </w:r>
      <w:r w:rsidRPr="00134C55">
        <w:rPr>
          <w:rFonts w:ascii="Times New Roman" w:hAnsi="Times New Roman" w:cs="Times New Roman"/>
          <w:sz w:val="28"/>
          <w:szCs w:val="28"/>
        </w:rPr>
        <w:t xml:space="preserve"> ФИБА</w:t>
      </w:r>
      <w:r w:rsidR="009F7293" w:rsidRPr="00134C55">
        <w:rPr>
          <w:rFonts w:ascii="Times New Roman" w:hAnsi="Times New Roman" w:cs="Times New Roman"/>
          <w:sz w:val="28"/>
          <w:szCs w:val="28"/>
        </w:rPr>
        <w:t xml:space="preserve"> и платформы</w:t>
      </w:r>
      <w:r w:rsidR="009452E9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16DA1412" w14:textId="77777777" w:rsidR="00FC726D" w:rsidRPr="00134C55" w:rsidRDefault="007F2944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52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Категории команд-участниц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Лиги 3х3</w:t>
      </w:r>
      <w:r w:rsidR="005545B6" w:rsidRPr="00134C55">
        <w:rPr>
          <w:rFonts w:ascii="Times New Roman" w:hAnsi="Times New Roman" w:cs="Times New Roman"/>
          <w:sz w:val="28"/>
          <w:szCs w:val="28"/>
        </w:rPr>
        <w:t>:</w:t>
      </w:r>
    </w:p>
    <w:p w14:paraId="4740BDA5" w14:textId="0ADF9E10" w:rsidR="00165391" w:rsidRPr="00134C55" w:rsidRDefault="005545B6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134C55">
        <w:rPr>
          <w:rStyle w:val="21"/>
          <w:rFonts w:ascii="Times New Roman" w:hAnsi="Times New Roman" w:cs="Times New Roman"/>
          <w:sz w:val="28"/>
          <w:szCs w:val="28"/>
          <w:lang w:val="en-US" w:eastAsia="en-US" w:bidi="en-US"/>
        </w:rPr>
        <w:t>U</w:t>
      </w:r>
      <w:r w:rsidR="00AC3FE2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B25D4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="002002A3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="0012355A" w:rsidRPr="00134C55">
        <w:rPr>
          <w:rStyle w:val="21"/>
          <w:rFonts w:ascii="Times New Roman" w:hAnsi="Times New Roman" w:cs="Times New Roman"/>
          <w:sz w:val="28"/>
          <w:szCs w:val="28"/>
        </w:rPr>
        <w:t>» –</w:t>
      </w:r>
      <w:r w:rsidR="001C21C3" w:rsidRPr="00134C55">
        <w:rPr>
          <w:rFonts w:ascii="Times New Roman" w:hAnsi="Times New Roman" w:cs="Times New Roman"/>
          <w:sz w:val="28"/>
          <w:szCs w:val="28"/>
        </w:rPr>
        <w:t xml:space="preserve"> команды юношей 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смешан</w:t>
      </w:r>
      <w:r w:rsidR="00DB25D4" w:rsidRPr="00134C55">
        <w:rPr>
          <w:rFonts w:ascii="Times New Roman" w:hAnsi="Times New Roman" w:cs="Times New Roman"/>
          <w:sz w:val="28"/>
          <w:szCs w:val="28"/>
        </w:rPr>
        <w:t xml:space="preserve">ные команды, </w:t>
      </w:r>
      <w:r w:rsidR="0047080B" w:rsidRPr="00134C55">
        <w:rPr>
          <w:rFonts w:ascii="Times New Roman" w:hAnsi="Times New Roman" w:cs="Times New Roman"/>
          <w:sz w:val="28"/>
          <w:szCs w:val="28"/>
        </w:rPr>
        <w:t>состоящие из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080B" w:rsidRPr="00134C55">
        <w:rPr>
          <w:rFonts w:ascii="Times New Roman" w:hAnsi="Times New Roman" w:cs="Times New Roman"/>
          <w:sz w:val="28"/>
          <w:szCs w:val="28"/>
        </w:rPr>
        <w:t>игроков в возрасте</w:t>
      </w:r>
      <w:r w:rsidR="00DB25D4" w:rsidRPr="00134C55">
        <w:rPr>
          <w:rFonts w:ascii="Times New Roman" w:hAnsi="Times New Roman" w:cs="Times New Roman"/>
          <w:sz w:val="28"/>
          <w:szCs w:val="28"/>
        </w:rPr>
        <w:t xml:space="preserve"> до 1</w:t>
      </w:r>
      <w:r w:rsidR="002002A3" w:rsidRPr="00134C55">
        <w:rPr>
          <w:rFonts w:ascii="Times New Roman" w:hAnsi="Times New Roman" w:cs="Times New Roman"/>
          <w:sz w:val="28"/>
          <w:szCs w:val="28"/>
        </w:rPr>
        <w:t>3</w:t>
      </w:r>
      <w:r w:rsidR="00C36E4E" w:rsidRPr="00134C55">
        <w:rPr>
          <w:rFonts w:ascii="Times New Roman" w:hAnsi="Times New Roman" w:cs="Times New Roman"/>
          <w:sz w:val="28"/>
          <w:szCs w:val="28"/>
        </w:rPr>
        <w:t xml:space="preserve"> лет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(в соответствии с регламентом ФИБА –</w:t>
      </w:r>
      <w:r w:rsidR="009F7293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0F0A8A" w:rsidRPr="00134C55">
        <w:rPr>
          <w:rFonts w:ascii="Times New Roman" w:hAnsi="Times New Roman" w:cs="Times New Roman"/>
          <w:sz w:val="28"/>
          <w:szCs w:val="28"/>
        </w:rPr>
        <w:t>2013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г.р. и моложе)</w:t>
      </w:r>
      <w:r w:rsidRPr="00134C55">
        <w:rPr>
          <w:rFonts w:ascii="Times New Roman" w:hAnsi="Times New Roman" w:cs="Times New Roman"/>
          <w:sz w:val="28"/>
          <w:szCs w:val="28"/>
        </w:rPr>
        <w:t>;</w:t>
      </w:r>
    </w:p>
    <w:p w14:paraId="19B84B3F" w14:textId="540D4E39" w:rsidR="001C21C3" w:rsidRPr="00134C55" w:rsidRDefault="001C21C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134C55">
        <w:rPr>
          <w:rStyle w:val="21"/>
          <w:rFonts w:ascii="Times New Roman" w:hAnsi="Times New Roman" w:cs="Times New Roman"/>
          <w:sz w:val="28"/>
          <w:szCs w:val="28"/>
          <w:lang w:val="en-US" w:eastAsia="en-US" w:bidi="en-US"/>
        </w:rPr>
        <w:t>U</w:t>
      </w: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-13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девушки» –</w:t>
      </w:r>
      <w:r w:rsidRPr="00134C55">
        <w:rPr>
          <w:rFonts w:ascii="Times New Roman" w:hAnsi="Times New Roman" w:cs="Times New Roman"/>
          <w:sz w:val="28"/>
          <w:szCs w:val="28"/>
        </w:rPr>
        <w:t xml:space="preserve"> команды девушек, состоящие из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игроков в возрасте до 13 лет (в соответствии с регламентом ФИБА – игроки </w:t>
      </w:r>
      <w:r w:rsidR="000F0A8A" w:rsidRPr="00134C55">
        <w:rPr>
          <w:rFonts w:ascii="Times New Roman" w:hAnsi="Times New Roman" w:cs="Times New Roman"/>
          <w:sz w:val="28"/>
          <w:szCs w:val="28"/>
        </w:rPr>
        <w:t>2013</w:t>
      </w:r>
      <w:r w:rsidRPr="00134C55">
        <w:rPr>
          <w:rFonts w:ascii="Times New Roman" w:hAnsi="Times New Roman" w:cs="Times New Roman"/>
          <w:sz w:val="28"/>
          <w:szCs w:val="28"/>
        </w:rPr>
        <w:t xml:space="preserve"> г.р. и моложе);</w:t>
      </w:r>
    </w:p>
    <w:p w14:paraId="4E2B5D5E" w14:textId="2710854E" w:rsidR="00FC726D" w:rsidRPr="00134C55" w:rsidRDefault="00A62C7E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>«</w:t>
      </w:r>
      <w:r w:rsidRPr="00134C55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AC3FE2" w:rsidRPr="00134C55">
        <w:rPr>
          <w:rFonts w:ascii="Times New Roman" w:hAnsi="Times New Roman" w:cs="Times New Roman"/>
          <w:b/>
          <w:sz w:val="28"/>
          <w:szCs w:val="28"/>
        </w:rPr>
        <w:t>-</w:t>
      </w:r>
      <w:r w:rsidRPr="00134C55">
        <w:rPr>
          <w:rFonts w:ascii="Times New Roman" w:hAnsi="Times New Roman" w:cs="Times New Roman"/>
          <w:b/>
          <w:sz w:val="28"/>
          <w:szCs w:val="28"/>
        </w:rPr>
        <w:t>1</w:t>
      </w:r>
      <w:r w:rsidR="002002A3" w:rsidRPr="00134C55">
        <w:rPr>
          <w:rFonts w:ascii="Times New Roman" w:hAnsi="Times New Roman" w:cs="Times New Roman"/>
          <w:b/>
          <w:sz w:val="28"/>
          <w:szCs w:val="28"/>
        </w:rPr>
        <w:t>5</w:t>
      </w:r>
      <w:r w:rsidRPr="00134C55">
        <w:rPr>
          <w:rFonts w:ascii="Times New Roman" w:hAnsi="Times New Roman" w:cs="Times New Roman"/>
          <w:b/>
          <w:sz w:val="28"/>
          <w:szCs w:val="28"/>
        </w:rPr>
        <w:t>»</w:t>
      </w:r>
      <w:r w:rsidR="0012355A" w:rsidRPr="00134C55">
        <w:rPr>
          <w:rFonts w:ascii="Times New Roman" w:hAnsi="Times New Roman" w:cs="Times New Roman"/>
          <w:sz w:val="28"/>
          <w:szCs w:val="28"/>
        </w:rPr>
        <w:t xml:space="preserve"> – </w:t>
      </w:r>
      <w:r w:rsidR="001C21C3" w:rsidRPr="00134C55">
        <w:rPr>
          <w:rFonts w:ascii="Times New Roman" w:hAnsi="Times New Roman" w:cs="Times New Roman"/>
          <w:sz w:val="28"/>
          <w:szCs w:val="28"/>
        </w:rPr>
        <w:t xml:space="preserve">команды юношей </w:t>
      </w:r>
      <w:r w:rsidR="007F2944" w:rsidRPr="00134C55">
        <w:rPr>
          <w:rFonts w:ascii="Times New Roman" w:hAnsi="Times New Roman" w:cs="Times New Roman"/>
          <w:sz w:val="28"/>
          <w:szCs w:val="28"/>
        </w:rPr>
        <w:t xml:space="preserve">и смешанные команды, </w:t>
      </w:r>
      <w:r w:rsidR="0047080B" w:rsidRPr="00134C55">
        <w:rPr>
          <w:rFonts w:ascii="Times New Roman" w:hAnsi="Times New Roman" w:cs="Times New Roman"/>
          <w:sz w:val="28"/>
          <w:szCs w:val="28"/>
        </w:rPr>
        <w:t>состоящие из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игроков в </w:t>
      </w:r>
      <w:r w:rsidR="0047080B" w:rsidRPr="00134C55">
        <w:rPr>
          <w:rFonts w:ascii="Times New Roman" w:hAnsi="Times New Roman" w:cs="Times New Roman"/>
          <w:sz w:val="28"/>
          <w:szCs w:val="28"/>
        </w:rPr>
        <w:lastRenderedPageBreak/>
        <w:t>возрасте до 1</w:t>
      </w:r>
      <w:r w:rsidR="002002A3" w:rsidRPr="00134C55">
        <w:rPr>
          <w:rFonts w:ascii="Times New Roman" w:hAnsi="Times New Roman" w:cs="Times New Roman"/>
          <w:sz w:val="28"/>
          <w:szCs w:val="28"/>
        </w:rPr>
        <w:t>5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лет (в соответствии с регламентом ФИБА –</w:t>
      </w:r>
      <w:r w:rsidR="009F7293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0F0A8A" w:rsidRPr="00134C55">
        <w:rPr>
          <w:rFonts w:ascii="Times New Roman" w:hAnsi="Times New Roman" w:cs="Times New Roman"/>
          <w:sz w:val="28"/>
          <w:szCs w:val="28"/>
        </w:rPr>
        <w:t>2011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г.р. и моложе)</w:t>
      </w:r>
      <w:r w:rsidRPr="00134C55">
        <w:rPr>
          <w:rFonts w:ascii="Times New Roman" w:hAnsi="Times New Roman" w:cs="Times New Roman"/>
          <w:sz w:val="28"/>
          <w:szCs w:val="28"/>
        </w:rPr>
        <w:t>;</w:t>
      </w:r>
    </w:p>
    <w:p w14:paraId="70A9C2CD" w14:textId="495485A6" w:rsidR="001C21C3" w:rsidRPr="00134C55" w:rsidRDefault="001C21C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Pr="00134C55">
        <w:rPr>
          <w:rStyle w:val="21"/>
          <w:rFonts w:ascii="Times New Roman" w:hAnsi="Times New Roman" w:cs="Times New Roman"/>
          <w:sz w:val="28"/>
          <w:szCs w:val="28"/>
          <w:lang w:val="en-US" w:eastAsia="en-US" w:bidi="en-US"/>
        </w:rPr>
        <w:t>U</w:t>
      </w: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-15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 девушки» –</w:t>
      </w:r>
      <w:r w:rsidRPr="00134C55">
        <w:rPr>
          <w:rFonts w:ascii="Times New Roman" w:hAnsi="Times New Roman" w:cs="Times New Roman"/>
          <w:sz w:val="28"/>
          <w:szCs w:val="28"/>
        </w:rPr>
        <w:t xml:space="preserve"> команды девушек, состоящие из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игроков в возрасте до 13 лет (в соответствии с регламентом ФИБА – игроки </w:t>
      </w:r>
      <w:r w:rsidR="0043674D" w:rsidRPr="00134C55">
        <w:rPr>
          <w:rFonts w:ascii="Times New Roman" w:hAnsi="Times New Roman" w:cs="Times New Roman"/>
          <w:sz w:val="28"/>
          <w:szCs w:val="28"/>
        </w:rPr>
        <w:t>2011</w:t>
      </w:r>
      <w:r w:rsidRPr="00134C55">
        <w:rPr>
          <w:rFonts w:ascii="Times New Roman" w:hAnsi="Times New Roman" w:cs="Times New Roman"/>
          <w:sz w:val="28"/>
          <w:szCs w:val="28"/>
        </w:rPr>
        <w:t xml:space="preserve"> г.р. и моложе);</w:t>
      </w:r>
    </w:p>
    <w:p w14:paraId="3BA322A4" w14:textId="34A16ECF" w:rsidR="0012355A" w:rsidRPr="00134C55" w:rsidRDefault="001C21C3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5545B6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5545B6" w:rsidRPr="00134C55">
        <w:rPr>
          <w:rStyle w:val="21"/>
          <w:rFonts w:ascii="Times New Roman" w:hAnsi="Times New Roman" w:cs="Times New Roman"/>
          <w:sz w:val="28"/>
          <w:szCs w:val="28"/>
          <w:lang w:val="en-US" w:eastAsia="en-US" w:bidi="en-US"/>
        </w:rPr>
        <w:t>U</w:t>
      </w:r>
      <w:r w:rsidR="00AC3FE2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907C44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="002002A3"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5545B6"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» </w:t>
      </w:r>
      <w:r w:rsidR="0012355A" w:rsidRPr="00134C55">
        <w:rPr>
          <w:rFonts w:ascii="Times New Roman" w:hAnsi="Times New Roman" w:cs="Times New Roman"/>
          <w:sz w:val="28"/>
          <w:szCs w:val="28"/>
        </w:rPr>
        <w:t>–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7A5B98" w:rsidRPr="00134C55">
        <w:rPr>
          <w:rFonts w:ascii="Times New Roman" w:hAnsi="Times New Roman" w:cs="Times New Roman"/>
          <w:sz w:val="28"/>
          <w:szCs w:val="28"/>
        </w:rPr>
        <w:t>мужские, женские и смешанные команды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, </w:t>
      </w:r>
      <w:r w:rsidR="0047080B" w:rsidRPr="00134C55">
        <w:rPr>
          <w:rFonts w:ascii="Times New Roman" w:hAnsi="Times New Roman" w:cs="Times New Roman"/>
          <w:sz w:val="28"/>
          <w:szCs w:val="28"/>
        </w:rPr>
        <w:t>состоящие из игроков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080B" w:rsidRPr="00134C55">
        <w:rPr>
          <w:rFonts w:ascii="Times New Roman" w:hAnsi="Times New Roman" w:cs="Times New Roman"/>
          <w:sz w:val="28"/>
          <w:szCs w:val="28"/>
        </w:rPr>
        <w:t>возрасте до 1</w:t>
      </w:r>
      <w:r w:rsidR="002002A3" w:rsidRPr="00134C55">
        <w:rPr>
          <w:rFonts w:ascii="Times New Roman" w:hAnsi="Times New Roman" w:cs="Times New Roman"/>
          <w:sz w:val="28"/>
          <w:szCs w:val="28"/>
        </w:rPr>
        <w:t>8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лет (в соответствии с регламентом ФИБА –</w:t>
      </w:r>
      <w:r w:rsidR="009F7293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43674D" w:rsidRPr="00134C55">
        <w:rPr>
          <w:rFonts w:ascii="Times New Roman" w:hAnsi="Times New Roman" w:cs="Times New Roman"/>
          <w:sz w:val="28"/>
          <w:szCs w:val="28"/>
        </w:rPr>
        <w:t>2008</w:t>
      </w:r>
      <w:r w:rsidR="0047080B" w:rsidRPr="00134C55">
        <w:rPr>
          <w:rFonts w:ascii="Times New Roman" w:hAnsi="Times New Roman" w:cs="Times New Roman"/>
          <w:sz w:val="28"/>
          <w:szCs w:val="28"/>
        </w:rPr>
        <w:t xml:space="preserve"> г.р. и моложе)</w:t>
      </w:r>
      <w:r w:rsidR="005545B6" w:rsidRPr="00134C55">
        <w:rPr>
          <w:rFonts w:ascii="Times New Roman" w:hAnsi="Times New Roman" w:cs="Times New Roman"/>
          <w:sz w:val="28"/>
          <w:szCs w:val="28"/>
        </w:rPr>
        <w:t>;</w:t>
      </w:r>
      <w:r w:rsidR="0012355A" w:rsidRPr="00134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4C444" w14:textId="591A58CB" w:rsidR="00FC726D" w:rsidRPr="00134C55" w:rsidRDefault="005545B6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«Общая» </w:t>
      </w:r>
      <w:r w:rsidR="0012355A" w:rsidRPr="00134C55">
        <w:rPr>
          <w:rFonts w:ascii="Times New Roman" w:hAnsi="Times New Roman" w:cs="Times New Roman"/>
          <w:sz w:val="28"/>
          <w:szCs w:val="28"/>
        </w:rPr>
        <w:t>–</w:t>
      </w:r>
      <w:r w:rsidR="00B918E7" w:rsidRPr="00134C55">
        <w:rPr>
          <w:rFonts w:ascii="Times New Roman" w:hAnsi="Times New Roman" w:cs="Times New Roman"/>
          <w:sz w:val="28"/>
          <w:szCs w:val="28"/>
        </w:rPr>
        <w:t xml:space="preserve"> мужские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 смешанные </w:t>
      </w:r>
      <w:r w:rsidR="00453CF6" w:rsidRPr="00134C55">
        <w:rPr>
          <w:rFonts w:ascii="Times New Roman" w:hAnsi="Times New Roman" w:cs="Times New Roman"/>
          <w:sz w:val="28"/>
          <w:szCs w:val="28"/>
        </w:rPr>
        <w:t xml:space="preserve">любительские </w:t>
      </w:r>
      <w:r w:rsidRPr="00134C55">
        <w:rPr>
          <w:rFonts w:ascii="Times New Roman" w:hAnsi="Times New Roman" w:cs="Times New Roman"/>
          <w:sz w:val="28"/>
          <w:szCs w:val="28"/>
        </w:rPr>
        <w:t>ком</w:t>
      </w:r>
      <w:r w:rsidR="00B918E7" w:rsidRPr="00134C55">
        <w:rPr>
          <w:rFonts w:ascii="Times New Roman" w:hAnsi="Times New Roman" w:cs="Times New Roman"/>
          <w:sz w:val="28"/>
          <w:szCs w:val="28"/>
        </w:rPr>
        <w:t>анды без возрастных ограничений;</w:t>
      </w:r>
    </w:p>
    <w:p w14:paraId="269A6AFA" w14:textId="2A06FD38" w:rsidR="00B918E7" w:rsidRPr="00134C55" w:rsidRDefault="00B918E7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«</w:t>
      </w:r>
      <w:r w:rsidRPr="00134C55">
        <w:rPr>
          <w:rFonts w:ascii="Times New Roman" w:hAnsi="Times New Roman" w:cs="Times New Roman"/>
          <w:b/>
          <w:sz w:val="28"/>
          <w:szCs w:val="28"/>
        </w:rPr>
        <w:t>Общая. Женщины</w:t>
      </w:r>
      <w:r w:rsidRPr="00134C55">
        <w:rPr>
          <w:rFonts w:ascii="Times New Roman" w:hAnsi="Times New Roman" w:cs="Times New Roman"/>
          <w:sz w:val="28"/>
          <w:szCs w:val="28"/>
        </w:rPr>
        <w:t xml:space="preserve">» – женские </w:t>
      </w:r>
      <w:r w:rsidR="00453CF6" w:rsidRPr="00134C55">
        <w:rPr>
          <w:rFonts w:ascii="Times New Roman" w:hAnsi="Times New Roman" w:cs="Times New Roman"/>
          <w:sz w:val="28"/>
          <w:szCs w:val="28"/>
        </w:rPr>
        <w:t xml:space="preserve">любительские </w:t>
      </w:r>
      <w:r w:rsidRPr="00134C55">
        <w:rPr>
          <w:rFonts w:ascii="Times New Roman" w:hAnsi="Times New Roman" w:cs="Times New Roman"/>
          <w:sz w:val="28"/>
          <w:szCs w:val="28"/>
        </w:rPr>
        <w:t>команды без возрастных ограничений</w:t>
      </w:r>
      <w:r w:rsidR="00453CF6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164386E4" w14:textId="4245238F" w:rsidR="00BA3EAD" w:rsidRPr="00134C55" w:rsidRDefault="00BA3EAD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>«Мобильный баскетбол»</w:t>
      </w:r>
      <w:r w:rsidRPr="00134C55">
        <w:rPr>
          <w:rFonts w:ascii="Times New Roman" w:hAnsi="Times New Roman" w:cs="Times New Roman"/>
          <w:sz w:val="28"/>
          <w:szCs w:val="28"/>
        </w:rPr>
        <w:t xml:space="preserve"> – мужские, женские и смешанные команды лиц с поражением опорно-двигательного аппарата (далее ОДА).</w:t>
      </w:r>
    </w:p>
    <w:p w14:paraId="7CD548F5" w14:textId="32F2706F" w:rsidR="009B46DE" w:rsidRPr="00134C55" w:rsidRDefault="009B46DE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  <w:lang w:eastAsia="en-US" w:bidi="en-US"/>
        </w:rPr>
        <w:t>«Элита. Женщины</w:t>
      </w: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» </w:t>
      </w:r>
      <w:r w:rsidRPr="00134C5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рамках проведения Открытого чемпионата Республики Беларусь по баскетболу 3х3.</w:t>
      </w:r>
    </w:p>
    <w:p w14:paraId="1FA47704" w14:textId="38A7033C" w:rsidR="009B46DE" w:rsidRPr="00134C55" w:rsidRDefault="009B46DE" w:rsidP="00134C55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Style w:val="21"/>
          <w:rFonts w:ascii="Times New Roman" w:hAnsi="Times New Roman" w:cs="Times New Roman"/>
          <w:sz w:val="28"/>
          <w:szCs w:val="28"/>
        </w:rPr>
        <w:t xml:space="preserve">«Элита. Мужчины» </w:t>
      </w:r>
      <w:r w:rsidRPr="00134C55">
        <w:rPr>
          <w:rFonts w:ascii="Times New Roman" w:hAnsi="Times New Roman" w:cs="Times New Roman"/>
          <w:sz w:val="28"/>
          <w:szCs w:val="28"/>
        </w:rPr>
        <w:t>– в рамках проведения Открытого чемпионата Республики Беларусь по баскетболу 3х3.</w:t>
      </w:r>
    </w:p>
    <w:p w14:paraId="0D06BF7B" w14:textId="77777777" w:rsidR="00235E30" w:rsidRPr="00134C55" w:rsidRDefault="008E0E8F" w:rsidP="00134C55">
      <w:pPr>
        <w:pStyle w:val="20"/>
        <w:numPr>
          <w:ilvl w:val="1"/>
          <w:numId w:val="17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 учетом числа и состава заявившихся команд организаторы имеют право объединять различные категории участников либо вводить дополнительную категоризацию.</w:t>
      </w:r>
    </w:p>
    <w:p w14:paraId="56EC902C" w14:textId="77777777" w:rsidR="007523D9" w:rsidRPr="00134C55" w:rsidRDefault="005545B6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По итогам каждого из предварительных этапов команды ранжируются в рамках категорий в соответствии с общепринятой классификацией ФИБА. </w:t>
      </w:r>
      <w:r w:rsidR="00227507" w:rsidRPr="00134C55">
        <w:rPr>
          <w:rFonts w:ascii="Times New Roman" w:hAnsi="Times New Roman" w:cs="Times New Roman"/>
          <w:sz w:val="28"/>
          <w:szCs w:val="28"/>
        </w:rPr>
        <w:t>В случае если две (или несколько) команд завершают стадию с одинаковым количеством очков, применяются следующие критерии ранжирования в соответствии с официальными правилами ФИБА 3х3</w:t>
      </w:r>
      <w:r w:rsidRPr="00134C55">
        <w:rPr>
          <w:rFonts w:ascii="Times New Roman" w:hAnsi="Times New Roman" w:cs="Times New Roman"/>
          <w:sz w:val="28"/>
          <w:szCs w:val="28"/>
        </w:rPr>
        <w:t>:</w:t>
      </w:r>
    </w:p>
    <w:p w14:paraId="4C63D48E" w14:textId="77777777" w:rsidR="00F16B1C" w:rsidRPr="00134C55" w:rsidRDefault="007F2944" w:rsidP="00134C55">
      <w:pPr>
        <w:pStyle w:val="20"/>
        <w:shd w:val="clear" w:color="auto" w:fill="auto"/>
        <w:tabs>
          <w:tab w:val="left" w:pos="76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</w:t>
      </w:r>
      <w:r w:rsidR="007A5B98" w:rsidRPr="00134C55">
        <w:rPr>
          <w:rFonts w:ascii="Times New Roman" w:hAnsi="Times New Roman" w:cs="Times New Roman"/>
          <w:sz w:val="28"/>
          <w:szCs w:val="28"/>
        </w:rPr>
        <w:t>роцент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побед;</w:t>
      </w:r>
    </w:p>
    <w:p w14:paraId="2CDE2CFF" w14:textId="77777777" w:rsidR="00FC726D" w:rsidRPr="00134C55" w:rsidRDefault="007F2944" w:rsidP="00134C55">
      <w:pPr>
        <w:pStyle w:val="20"/>
        <w:shd w:val="clear" w:color="auto" w:fill="auto"/>
        <w:tabs>
          <w:tab w:val="left" w:pos="76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р</w:t>
      </w:r>
      <w:r w:rsidR="005545B6" w:rsidRPr="00134C55">
        <w:rPr>
          <w:rFonts w:ascii="Times New Roman" w:hAnsi="Times New Roman" w:cs="Times New Roman"/>
          <w:sz w:val="28"/>
          <w:szCs w:val="28"/>
        </w:rPr>
        <w:t>езультаты встреч между командами, у которых равенство (с учетом только побед/поражений</w:t>
      </w:r>
      <w:r w:rsidR="0012355A" w:rsidRPr="00134C55">
        <w:rPr>
          <w:rFonts w:ascii="Times New Roman" w:hAnsi="Times New Roman" w:cs="Times New Roman"/>
          <w:sz w:val="28"/>
          <w:szCs w:val="28"/>
        </w:rPr>
        <w:t>,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применяется только внутри группы);</w:t>
      </w:r>
    </w:p>
    <w:p w14:paraId="6270EB35" w14:textId="77777777" w:rsidR="00FC726D" w:rsidRPr="00134C55" w:rsidRDefault="007F2944" w:rsidP="00134C55">
      <w:pPr>
        <w:pStyle w:val="20"/>
        <w:shd w:val="clear" w:color="auto" w:fill="auto"/>
        <w:tabs>
          <w:tab w:val="left" w:pos="76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н</w:t>
      </w:r>
      <w:r w:rsidR="005545B6" w:rsidRPr="00134C55">
        <w:rPr>
          <w:rFonts w:ascii="Times New Roman" w:hAnsi="Times New Roman" w:cs="Times New Roman"/>
          <w:sz w:val="28"/>
          <w:szCs w:val="28"/>
        </w:rPr>
        <w:t>аибольшее количество в среднем заброшенных очков (без учета победного счета в играх, в которых победа одержана «лишением права»).</w:t>
      </w:r>
    </w:p>
    <w:p w14:paraId="05B3C336" w14:textId="72247733" w:rsidR="002732E9" w:rsidRPr="00134C55" w:rsidRDefault="005545B6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За выступление на каждом из этапов командам начисляются </w:t>
      </w:r>
      <w:r w:rsidR="007708DF" w:rsidRPr="00134C55">
        <w:rPr>
          <w:rFonts w:ascii="Times New Roman" w:hAnsi="Times New Roman" w:cs="Times New Roman"/>
          <w:sz w:val="28"/>
          <w:szCs w:val="28"/>
        </w:rPr>
        <w:t xml:space="preserve">рейтинговые </w:t>
      </w:r>
      <w:r w:rsidRPr="00134C55">
        <w:rPr>
          <w:rFonts w:ascii="Times New Roman" w:hAnsi="Times New Roman" w:cs="Times New Roman"/>
          <w:sz w:val="28"/>
          <w:szCs w:val="28"/>
        </w:rPr>
        <w:t>очки.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Количество очков, полученных каждой из команд, рассчитывается по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табл</w:t>
      </w:r>
      <w:r w:rsidR="00D44C9D" w:rsidRPr="00134C55">
        <w:rPr>
          <w:rFonts w:ascii="Times New Roman" w:hAnsi="Times New Roman" w:cs="Times New Roman"/>
          <w:sz w:val="28"/>
          <w:szCs w:val="28"/>
        </w:rPr>
        <w:t>ице</w:t>
      </w:r>
      <w:r w:rsidR="007F67E7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D44C9D" w:rsidRPr="00134C55">
        <w:rPr>
          <w:rFonts w:ascii="Times New Roman" w:hAnsi="Times New Roman" w:cs="Times New Roman"/>
          <w:sz w:val="28"/>
          <w:szCs w:val="28"/>
        </w:rPr>
        <w:t xml:space="preserve">классификации </w:t>
      </w:r>
      <w:r w:rsidR="00C43146" w:rsidRPr="00134C55">
        <w:rPr>
          <w:rFonts w:ascii="Times New Roman" w:hAnsi="Times New Roman" w:cs="Times New Roman"/>
          <w:sz w:val="28"/>
          <w:szCs w:val="28"/>
        </w:rPr>
        <w:t>ФИБА 3х3 (дос</w:t>
      </w:r>
      <w:r w:rsidR="007708A3" w:rsidRPr="00134C55">
        <w:rPr>
          <w:rFonts w:ascii="Times New Roman" w:hAnsi="Times New Roman" w:cs="Times New Roman"/>
          <w:sz w:val="28"/>
          <w:szCs w:val="28"/>
        </w:rPr>
        <w:t>тупно на официальном сайте ФИБА 3х3</w:t>
      </w:r>
      <w:r w:rsidR="00165391" w:rsidRPr="00134C55">
        <w:rPr>
          <w:rFonts w:ascii="Times New Roman" w:hAnsi="Times New Roman" w:cs="Times New Roman"/>
          <w:sz w:val="28"/>
          <w:szCs w:val="28"/>
        </w:rPr>
        <w:t>)</w:t>
      </w:r>
      <w:r w:rsidR="003B3BD5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5C54AFF4" w14:textId="7BFDCC65" w:rsidR="00165391" w:rsidRPr="00134C55" w:rsidRDefault="005545B6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В финал каждой из категорий Лиги 3х3 выходят от 4 до 16 команд, точное число </w:t>
      </w:r>
      <w:r w:rsidR="00D94094" w:rsidRPr="00134C5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34C55">
        <w:rPr>
          <w:rFonts w:ascii="Times New Roman" w:hAnsi="Times New Roman" w:cs="Times New Roman"/>
          <w:sz w:val="28"/>
          <w:szCs w:val="28"/>
        </w:rPr>
        <w:t>зависит от количества команд в категории. Финал играется в формате группового этапа и плей-офф.</w:t>
      </w:r>
    </w:p>
    <w:p w14:paraId="52973C0C" w14:textId="579CB534" w:rsidR="007708DF" w:rsidRPr="00134C55" w:rsidRDefault="007708DF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 финал Лиги 3х3 автоматически выходят победители предварительного этапа.</w:t>
      </w:r>
    </w:p>
    <w:p w14:paraId="34F5F816" w14:textId="544F167C" w:rsidR="00560BCB" w:rsidRPr="00134C55" w:rsidRDefault="005545B6" w:rsidP="00134C55">
      <w:pPr>
        <w:pStyle w:val="20"/>
        <w:numPr>
          <w:ilvl w:val="1"/>
          <w:numId w:val="17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Команда имеет право пропустить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один или несколько этапов Лиги 3х3</w:t>
      </w:r>
      <w:r w:rsidR="005A4975" w:rsidRPr="00134C55">
        <w:rPr>
          <w:rFonts w:ascii="Times New Roman" w:hAnsi="Times New Roman" w:cs="Times New Roman"/>
          <w:sz w:val="28"/>
          <w:szCs w:val="28"/>
        </w:rPr>
        <w:t xml:space="preserve"> (не заявиться)</w:t>
      </w:r>
      <w:r w:rsidRPr="00134C55">
        <w:rPr>
          <w:rFonts w:ascii="Times New Roman" w:hAnsi="Times New Roman" w:cs="Times New Roman"/>
          <w:sz w:val="28"/>
          <w:szCs w:val="28"/>
        </w:rPr>
        <w:t xml:space="preserve">. </w:t>
      </w:r>
      <w:r w:rsidR="008A752F" w:rsidRPr="00134C55">
        <w:rPr>
          <w:rFonts w:ascii="Times New Roman" w:hAnsi="Times New Roman" w:cs="Times New Roman"/>
          <w:sz w:val="28"/>
          <w:szCs w:val="28"/>
        </w:rPr>
        <w:t>При этом команда не теряет шансов попасть в финал соревнований, в случае набора необходимого количества очков на тех этапах,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A752F" w:rsidRPr="00134C55">
        <w:rPr>
          <w:rFonts w:ascii="Times New Roman" w:hAnsi="Times New Roman" w:cs="Times New Roman"/>
          <w:sz w:val="28"/>
          <w:szCs w:val="28"/>
        </w:rPr>
        <w:t xml:space="preserve">которых команда принимает участие. </w:t>
      </w:r>
      <w:bookmarkStart w:id="7" w:name="bookmark5"/>
    </w:p>
    <w:p w14:paraId="791E78F2" w14:textId="07699B1E" w:rsidR="00815CFE" w:rsidRPr="00134C55" w:rsidRDefault="00815CFE" w:rsidP="00134C55">
      <w:pPr>
        <w:pStyle w:val="20"/>
        <w:shd w:val="clear" w:color="auto" w:fill="auto"/>
        <w:tabs>
          <w:tab w:val="left" w:pos="481"/>
        </w:tabs>
        <w:spacing w:before="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707E4D" w14:textId="6BAA36D9" w:rsidR="00815CFE" w:rsidRPr="00134C55" w:rsidRDefault="00815CFE" w:rsidP="00134C55">
      <w:pPr>
        <w:pStyle w:val="20"/>
        <w:shd w:val="clear" w:color="auto" w:fill="auto"/>
        <w:tabs>
          <w:tab w:val="left" w:pos="481"/>
        </w:tabs>
        <w:spacing w:before="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C070BCE" w14:textId="77777777" w:rsidR="00815CFE" w:rsidRPr="00134C55" w:rsidRDefault="00815CFE" w:rsidP="00134C55">
      <w:pPr>
        <w:pStyle w:val="20"/>
        <w:shd w:val="clear" w:color="auto" w:fill="auto"/>
        <w:tabs>
          <w:tab w:val="left" w:pos="481"/>
        </w:tabs>
        <w:spacing w:before="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BE0F7D" w14:textId="059435C7" w:rsidR="00FC726D" w:rsidRPr="00134C55" w:rsidRDefault="004245E6" w:rsidP="00134C55">
      <w:pPr>
        <w:pStyle w:val="20"/>
        <w:shd w:val="clear" w:color="auto" w:fill="auto"/>
        <w:tabs>
          <w:tab w:val="left" w:pos="48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7. </w:t>
      </w:r>
      <w:bookmarkEnd w:id="7"/>
      <w:r w:rsidR="001A3BC7" w:rsidRPr="00134C55">
        <w:rPr>
          <w:rFonts w:ascii="Times New Roman" w:hAnsi="Times New Roman" w:cs="Times New Roman"/>
          <w:b/>
          <w:bCs/>
          <w:sz w:val="28"/>
          <w:szCs w:val="28"/>
        </w:rPr>
        <w:t>НАПРАВЛЯЮЩИЕ ОРГАНИЗАЦИИ И УЧАСТНИКИ. ПОРЯДОК ПОДАЧИ ЗАЯВОК НА УЧАСТИЕ</w:t>
      </w:r>
    </w:p>
    <w:p w14:paraId="05BF6CCE" w14:textId="54EAB7A3" w:rsidR="001A3BC7" w:rsidRPr="00134C55" w:rsidRDefault="001A3BC7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 Лиге принимают участию любительские и детские команды по баскетболу 3х3.</w:t>
      </w:r>
    </w:p>
    <w:p w14:paraId="14F5FEEB" w14:textId="4B93C2CE" w:rsidR="00B65DD7" w:rsidRPr="00134C55" w:rsidRDefault="00791FE8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К участию в Лиге </w:t>
      </w:r>
      <w:r w:rsidR="00AC3FE2" w:rsidRPr="00134C55">
        <w:rPr>
          <w:rFonts w:ascii="Times New Roman" w:hAnsi="Times New Roman" w:cs="Times New Roman"/>
          <w:sz w:val="28"/>
          <w:szCs w:val="28"/>
        </w:rPr>
        <w:t xml:space="preserve">3х3 </w:t>
      </w:r>
      <w:r w:rsidRPr="00134C55">
        <w:rPr>
          <w:rFonts w:ascii="Times New Roman" w:hAnsi="Times New Roman" w:cs="Times New Roman"/>
          <w:sz w:val="28"/>
          <w:szCs w:val="28"/>
        </w:rPr>
        <w:t xml:space="preserve">во всех категориях, за исключением категории </w:t>
      </w:r>
      <w:r w:rsidR="001C21C3" w:rsidRPr="00134C55">
        <w:rPr>
          <w:rFonts w:ascii="Times New Roman" w:hAnsi="Times New Roman" w:cs="Times New Roman"/>
          <w:sz w:val="28"/>
          <w:szCs w:val="28"/>
        </w:rPr>
        <w:t>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-13</w:t>
      </w:r>
      <w:r w:rsidR="001C21C3" w:rsidRPr="00134C55">
        <w:rPr>
          <w:rFonts w:ascii="Times New Roman" w:hAnsi="Times New Roman" w:cs="Times New Roman"/>
          <w:sz w:val="28"/>
          <w:szCs w:val="28"/>
        </w:rPr>
        <w:t>» и «</w:t>
      </w:r>
      <w:r w:rsidR="001C21C3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C21C3" w:rsidRPr="00134C55">
        <w:rPr>
          <w:rFonts w:ascii="Times New Roman" w:hAnsi="Times New Roman" w:cs="Times New Roman"/>
          <w:sz w:val="28"/>
          <w:szCs w:val="28"/>
        </w:rPr>
        <w:t>-13 девушки»</w:t>
      </w:r>
      <w:r w:rsidRPr="00134C55">
        <w:rPr>
          <w:rFonts w:ascii="Times New Roman" w:hAnsi="Times New Roman" w:cs="Times New Roman"/>
          <w:sz w:val="28"/>
          <w:szCs w:val="28"/>
        </w:rPr>
        <w:t>, допускаются только игроки</w:t>
      </w:r>
      <w:r w:rsidR="00D94094" w:rsidRPr="00134C55">
        <w:rPr>
          <w:rFonts w:ascii="Times New Roman" w:hAnsi="Times New Roman" w:cs="Times New Roman"/>
          <w:sz w:val="28"/>
          <w:szCs w:val="28"/>
        </w:rPr>
        <w:t>,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имеющие подтвержденные профили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(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confirmed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="00B65DD7" w:rsidRPr="00134C55">
        <w:rPr>
          <w:rFonts w:ascii="Times New Roman" w:hAnsi="Times New Roman" w:cs="Times New Roman"/>
          <w:sz w:val="28"/>
          <w:szCs w:val="28"/>
        </w:rPr>
        <w:t>)</w:t>
      </w:r>
      <w:r w:rsidRPr="00134C55">
        <w:rPr>
          <w:rFonts w:ascii="Times New Roman" w:hAnsi="Times New Roman" w:cs="Times New Roman"/>
          <w:sz w:val="28"/>
          <w:szCs w:val="28"/>
        </w:rPr>
        <w:t xml:space="preserve"> на официальном сайте ФИБА 3х3 (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134C55">
        <w:rPr>
          <w:rFonts w:ascii="Times New Roman" w:hAnsi="Times New Roman" w:cs="Times New Roman"/>
          <w:sz w:val="28"/>
          <w:szCs w:val="28"/>
        </w:rPr>
        <w:t>.</w:t>
      </w:r>
      <w:r w:rsidR="00E72C1E" w:rsidRPr="00134C55">
        <w:rPr>
          <w:rFonts w:ascii="Times New Roman" w:hAnsi="Times New Roman" w:cs="Times New Roman"/>
          <w:sz w:val="28"/>
          <w:szCs w:val="28"/>
          <w:lang w:val="en-US"/>
        </w:rPr>
        <w:t>fib</w:t>
      </w:r>
      <w:r w:rsidRPr="00134C55">
        <w:rPr>
          <w:rFonts w:ascii="Times New Roman" w:hAnsi="Times New Roman" w:cs="Times New Roman"/>
          <w:sz w:val="28"/>
          <w:szCs w:val="28"/>
        </w:rPr>
        <w:t>3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34C55">
        <w:rPr>
          <w:rFonts w:ascii="Times New Roman" w:hAnsi="Times New Roman" w:cs="Times New Roman"/>
          <w:sz w:val="28"/>
          <w:szCs w:val="28"/>
        </w:rPr>
        <w:t>3.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4C55">
        <w:rPr>
          <w:rFonts w:ascii="Times New Roman" w:hAnsi="Times New Roman" w:cs="Times New Roman"/>
          <w:sz w:val="28"/>
          <w:szCs w:val="28"/>
        </w:rPr>
        <w:t>).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К участию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C21C3" w:rsidRPr="00134C55">
        <w:rPr>
          <w:rFonts w:ascii="Times New Roman" w:hAnsi="Times New Roman" w:cs="Times New Roman"/>
          <w:sz w:val="28"/>
          <w:szCs w:val="28"/>
        </w:rPr>
        <w:t>«</w:t>
      </w:r>
      <w:r w:rsidR="001C21C3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C21C3" w:rsidRPr="00134C55">
        <w:rPr>
          <w:rFonts w:ascii="Times New Roman" w:hAnsi="Times New Roman" w:cs="Times New Roman"/>
          <w:sz w:val="28"/>
          <w:szCs w:val="28"/>
        </w:rPr>
        <w:t>-13» и «</w:t>
      </w:r>
      <w:r w:rsidR="001C21C3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C21C3" w:rsidRPr="00134C55">
        <w:rPr>
          <w:rFonts w:ascii="Times New Roman" w:hAnsi="Times New Roman" w:cs="Times New Roman"/>
          <w:sz w:val="28"/>
          <w:szCs w:val="28"/>
        </w:rPr>
        <w:t>-13 девушки»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допускаются игроки с никнейм профилями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</w:rPr>
        <w:t>(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nickname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="00B65DD7" w:rsidRPr="00134C55">
        <w:rPr>
          <w:rFonts w:ascii="Times New Roman" w:hAnsi="Times New Roman" w:cs="Times New Roman"/>
          <w:sz w:val="28"/>
          <w:szCs w:val="28"/>
        </w:rPr>
        <w:t>).</w:t>
      </w:r>
      <w:r w:rsidR="00D94094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</w:rPr>
        <w:t>В подтвержденном профиле (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confirmed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="00B65DD7" w:rsidRPr="00134C55">
        <w:rPr>
          <w:rFonts w:ascii="Times New Roman" w:hAnsi="Times New Roman" w:cs="Times New Roman"/>
          <w:sz w:val="28"/>
          <w:szCs w:val="28"/>
        </w:rPr>
        <w:t>) игрока обязана быть указана дата рождения в соответствии с документом, удостоверяющем личность.</w:t>
      </w:r>
      <w:r w:rsidR="00537A4F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</w:rPr>
        <w:t>В подтвержденном профиле (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confirmed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5DD7" w:rsidRPr="00134C55">
        <w:rPr>
          <w:rFonts w:ascii="Times New Roman" w:hAnsi="Times New Roman" w:cs="Times New Roman"/>
          <w:sz w:val="28"/>
          <w:szCs w:val="28"/>
          <w:lang w:val="en-US"/>
        </w:rPr>
        <w:t>profile</w:t>
      </w:r>
      <w:r w:rsidR="00B65DD7" w:rsidRPr="00134C55">
        <w:rPr>
          <w:rFonts w:ascii="Times New Roman" w:hAnsi="Times New Roman" w:cs="Times New Roman"/>
          <w:sz w:val="28"/>
          <w:szCs w:val="28"/>
        </w:rPr>
        <w:t xml:space="preserve">) игрока желательно указывать имя и фамилию </w:t>
      </w:r>
      <w:r w:rsidR="00216EC8" w:rsidRPr="00134C55">
        <w:rPr>
          <w:rFonts w:ascii="Times New Roman" w:hAnsi="Times New Roman" w:cs="Times New Roman"/>
          <w:sz w:val="28"/>
          <w:szCs w:val="28"/>
        </w:rPr>
        <w:t>латинским алфавитом в соответствии с документом, удостоверяющим личность (паспортом).</w:t>
      </w:r>
    </w:p>
    <w:p w14:paraId="3C41392A" w14:textId="7314EBA7" w:rsidR="00216EC8" w:rsidRPr="00134C55" w:rsidRDefault="00216EC8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Команда-участница обязана указать при регистрации действующий номер телефона капитана команды для связи.</w:t>
      </w:r>
      <w:r w:rsidR="00381D1B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04573" w:rsidRPr="00134C55">
        <w:rPr>
          <w:rFonts w:ascii="Times New Roman" w:hAnsi="Times New Roman" w:cs="Times New Roman"/>
          <w:sz w:val="28"/>
          <w:szCs w:val="28"/>
        </w:rPr>
        <w:t>О</w:t>
      </w:r>
      <w:r w:rsidR="00381D1B" w:rsidRPr="00134C55">
        <w:rPr>
          <w:rFonts w:ascii="Times New Roman" w:hAnsi="Times New Roman" w:cs="Times New Roman"/>
          <w:sz w:val="28"/>
          <w:szCs w:val="28"/>
        </w:rPr>
        <w:t>тсутстви</w:t>
      </w:r>
      <w:r w:rsidR="00404573" w:rsidRPr="00134C55">
        <w:rPr>
          <w:rFonts w:ascii="Times New Roman" w:hAnsi="Times New Roman" w:cs="Times New Roman"/>
          <w:sz w:val="28"/>
          <w:szCs w:val="28"/>
        </w:rPr>
        <w:t>е или неверно указанный</w:t>
      </w:r>
      <w:r w:rsidR="00381D1B" w:rsidRPr="00134C5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04573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381D1B" w:rsidRPr="00134C55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="00404573" w:rsidRPr="00134C55">
        <w:rPr>
          <w:rFonts w:ascii="Times New Roman" w:hAnsi="Times New Roman" w:cs="Times New Roman"/>
          <w:sz w:val="28"/>
          <w:szCs w:val="28"/>
        </w:rPr>
        <w:t>капитана команды может привести к снятию её с турнира</w:t>
      </w:r>
    </w:p>
    <w:p w14:paraId="2D3AD826" w14:textId="718C5940" w:rsidR="00FC726D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Команды-уч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астницы Лиги 3х3 имеют право заявлять на </w:t>
      </w:r>
      <w:r w:rsidR="00D94094" w:rsidRPr="00134C55">
        <w:rPr>
          <w:rFonts w:ascii="Times New Roman" w:hAnsi="Times New Roman" w:cs="Times New Roman"/>
          <w:sz w:val="28"/>
          <w:szCs w:val="28"/>
        </w:rPr>
        <w:t>все игры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 от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94094" w:rsidRPr="00134C55">
        <w:rPr>
          <w:rFonts w:ascii="Times New Roman" w:hAnsi="Times New Roman" w:cs="Times New Roman"/>
          <w:sz w:val="28"/>
          <w:szCs w:val="28"/>
        </w:rPr>
        <w:t xml:space="preserve">трёх </w:t>
      </w:r>
      <w:r w:rsidR="008210AC" w:rsidRPr="00134C55">
        <w:rPr>
          <w:rFonts w:ascii="Times New Roman" w:hAnsi="Times New Roman" w:cs="Times New Roman"/>
          <w:sz w:val="28"/>
          <w:szCs w:val="28"/>
        </w:rPr>
        <w:t>(</w:t>
      </w:r>
      <w:r w:rsidR="00791FE8" w:rsidRPr="00134C55">
        <w:rPr>
          <w:rFonts w:ascii="Times New Roman" w:hAnsi="Times New Roman" w:cs="Times New Roman"/>
          <w:sz w:val="28"/>
          <w:szCs w:val="28"/>
        </w:rPr>
        <w:t>3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) до </w:t>
      </w:r>
      <w:r w:rsidR="00083EE0" w:rsidRPr="00134C55">
        <w:rPr>
          <w:rFonts w:ascii="Times New Roman" w:hAnsi="Times New Roman" w:cs="Times New Roman"/>
          <w:sz w:val="28"/>
          <w:szCs w:val="28"/>
        </w:rPr>
        <w:t>восьми</w:t>
      </w:r>
      <w:r w:rsidR="00D94094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8210AC" w:rsidRPr="00134C55">
        <w:rPr>
          <w:rFonts w:ascii="Times New Roman" w:hAnsi="Times New Roman" w:cs="Times New Roman"/>
          <w:sz w:val="28"/>
          <w:szCs w:val="28"/>
        </w:rPr>
        <w:t>(</w:t>
      </w:r>
      <w:r w:rsidR="00083EE0" w:rsidRPr="00134C55">
        <w:rPr>
          <w:rFonts w:ascii="Times New Roman" w:hAnsi="Times New Roman" w:cs="Times New Roman"/>
          <w:sz w:val="28"/>
          <w:szCs w:val="28"/>
        </w:rPr>
        <w:t>8</w:t>
      </w:r>
      <w:r w:rsidR="003508CB" w:rsidRPr="00134C55">
        <w:rPr>
          <w:rFonts w:ascii="Times New Roman" w:hAnsi="Times New Roman" w:cs="Times New Roman"/>
          <w:sz w:val="28"/>
          <w:szCs w:val="28"/>
        </w:rPr>
        <w:t>) человек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3508CB" w:rsidRPr="00134C55">
        <w:rPr>
          <w:rFonts w:ascii="Times New Roman" w:hAnsi="Times New Roman" w:cs="Times New Roman"/>
          <w:sz w:val="28"/>
          <w:szCs w:val="28"/>
        </w:rPr>
        <w:t>основного состава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 (согласно правилам ФИБА 3х3). Команда, которая заявляется на этап</w:t>
      </w:r>
      <w:r w:rsidR="00B10A63" w:rsidRPr="00134C55">
        <w:rPr>
          <w:rFonts w:ascii="Times New Roman" w:hAnsi="Times New Roman" w:cs="Times New Roman"/>
          <w:sz w:val="28"/>
          <w:szCs w:val="28"/>
        </w:rPr>
        <w:t>,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 сама определяет состав</w:t>
      </w:r>
      <w:r w:rsidR="00A62C7E" w:rsidRPr="00134C55">
        <w:rPr>
          <w:rFonts w:ascii="Times New Roman" w:hAnsi="Times New Roman" w:cs="Times New Roman"/>
          <w:sz w:val="28"/>
          <w:szCs w:val="28"/>
        </w:rPr>
        <w:t xml:space="preserve"> из трёх (3) или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62C7E" w:rsidRPr="00134C55">
        <w:rPr>
          <w:rFonts w:ascii="Times New Roman" w:hAnsi="Times New Roman" w:cs="Times New Roman"/>
          <w:sz w:val="28"/>
          <w:szCs w:val="28"/>
        </w:rPr>
        <w:t>четырёх (4) игроков</w:t>
      </w:r>
      <w:r w:rsidR="00D94094" w:rsidRPr="00134C55">
        <w:rPr>
          <w:rFonts w:ascii="Times New Roman" w:hAnsi="Times New Roman" w:cs="Times New Roman"/>
          <w:sz w:val="28"/>
          <w:szCs w:val="28"/>
        </w:rPr>
        <w:t>,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 который будет играть на </w:t>
      </w:r>
      <w:r w:rsidR="00B10A63" w:rsidRPr="00134C55">
        <w:rPr>
          <w:rFonts w:ascii="Times New Roman" w:hAnsi="Times New Roman" w:cs="Times New Roman"/>
          <w:sz w:val="28"/>
          <w:szCs w:val="28"/>
        </w:rPr>
        <w:t>текущем и каждом последующем</w:t>
      </w:r>
      <w:r w:rsidR="008210AC" w:rsidRPr="00134C55">
        <w:rPr>
          <w:rFonts w:ascii="Times New Roman" w:hAnsi="Times New Roman" w:cs="Times New Roman"/>
          <w:sz w:val="28"/>
          <w:szCs w:val="28"/>
        </w:rPr>
        <w:t xml:space="preserve"> этап</w:t>
      </w:r>
      <w:r w:rsidR="00B10A63" w:rsidRPr="00134C55">
        <w:rPr>
          <w:rFonts w:ascii="Times New Roman" w:hAnsi="Times New Roman" w:cs="Times New Roman"/>
          <w:sz w:val="28"/>
          <w:szCs w:val="28"/>
        </w:rPr>
        <w:t>ах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A62C7E" w:rsidRPr="00134C55">
        <w:rPr>
          <w:rFonts w:ascii="Times New Roman" w:hAnsi="Times New Roman" w:cs="Times New Roman"/>
          <w:sz w:val="28"/>
          <w:szCs w:val="28"/>
        </w:rPr>
        <w:t>официальный сайт</w:t>
      </w:r>
      <w:r w:rsidR="006D0532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FF3E83" w:rsidRPr="00134C55">
        <w:rPr>
          <w:rFonts w:ascii="Times New Roman" w:hAnsi="Times New Roman" w:cs="Times New Roman"/>
          <w:sz w:val="28"/>
          <w:szCs w:val="28"/>
        </w:rPr>
        <w:t>ФИБА</w:t>
      </w:r>
      <w:r w:rsidR="00A62C7E" w:rsidRPr="00134C55">
        <w:rPr>
          <w:rFonts w:ascii="Times New Roman" w:hAnsi="Times New Roman" w:cs="Times New Roman"/>
          <w:sz w:val="28"/>
          <w:szCs w:val="28"/>
        </w:rPr>
        <w:t xml:space="preserve"> 3х3 </w:t>
      </w:r>
      <w:r w:rsidR="00FF3E83" w:rsidRPr="00134C55">
        <w:rPr>
          <w:rFonts w:ascii="Times New Roman" w:hAnsi="Times New Roman" w:cs="Times New Roman"/>
          <w:sz w:val="28"/>
          <w:szCs w:val="28"/>
        </w:rPr>
        <w:t>(</w:t>
      </w:r>
      <w:r w:rsidR="00A62C7E" w:rsidRPr="00134C5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A62C7E" w:rsidRPr="00134C55">
        <w:rPr>
          <w:rFonts w:ascii="Times New Roman" w:hAnsi="Times New Roman" w:cs="Times New Roman"/>
          <w:sz w:val="28"/>
          <w:szCs w:val="28"/>
        </w:rPr>
        <w:t>.</w:t>
      </w:r>
      <w:r w:rsidR="00A62C7E" w:rsidRPr="00134C55">
        <w:rPr>
          <w:rFonts w:ascii="Times New Roman" w:hAnsi="Times New Roman" w:cs="Times New Roman"/>
          <w:sz w:val="28"/>
          <w:szCs w:val="28"/>
          <w:lang w:val="en-US"/>
        </w:rPr>
        <w:t>fiba</w:t>
      </w:r>
      <w:r w:rsidR="00A62C7E" w:rsidRPr="00134C55">
        <w:rPr>
          <w:rFonts w:ascii="Times New Roman" w:hAnsi="Times New Roman" w:cs="Times New Roman"/>
          <w:sz w:val="28"/>
          <w:szCs w:val="28"/>
        </w:rPr>
        <w:t>3</w:t>
      </w:r>
      <w:r w:rsidR="00A62C7E" w:rsidRPr="00134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62C7E" w:rsidRPr="00134C55">
        <w:rPr>
          <w:rFonts w:ascii="Times New Roman" w:hAnsi="Times New Roman" w:cs="Times New Roman"/>
          <w:sz w:val="28"/>
          <w:szCs w:val="28"/>
        </w:rPr>
        <w:t>3.</w:t>
      </w:r>
      <w:r w:rsidR="00A62C7E" w:rsidRPr="00134C5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F3E83" w:rsidRPr="00134C55">
        <w:rPr>
          <w:rFonts w:ascii="Times New Roman" w:hAnsi="Times New Roman" w:cs="Times New Roman"/>
          <w:sz w:val="28"/>
          <w:szCs w:val="28"/>
        </w:rPr>
        <w:t>)</w:t>
      </w:r>
      <w:r w:rsidR="008409D2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4583061E" w14:textId="6653ED19" w:rsidR="00FC726D" w:rsidRPr="00134C55" w:rsidRDefault="006246EE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8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Всего в течение сезона </w:t>
      </w:r>
      <w:r w:rsidR="001A3BC7" w:rsidRPr="00134C55">
        <w:rPr>
          <w:rFonts w:ascii="Times New Roman" w:hAnsi="Times New Roman" w:cs="Times New Roman"/>
          <w:sz w:val="28"/>
          <w:szCs w:val="28"/>
        </w:rPr>
        <w:t>2026</w:t>
      </w:r>
      <w:r w:rsidR="00B10A63" w:rsidRPr="00134C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за команду может выст</w:t>
      </w:r>
      <w:r w:rsidR="00E06FD8" w:rsidRPr="00134C55">
        <w:rPr>
          <w:rFonts w:ascii="Times New Roman" w:hAnsi="Times New Roman" w:cs="Times New Roman"/>
          <w:sz w:val="28"/>
          <w:szCs w:val="28"/>
        </w:rPr>
        <w:t>упить не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A2094" w:rsidRPr="00134C55">
        <w:rPr>
          <w:rFonts w:ascii="Times New Roman" w:hAnsi="Times New Roman" w:cs="Times New Roman"/>
          <w:sz w:val="28"/>
          <w:szCs w:val="28"/>
        </w:rPr>
        <w:t>8</w:t>
      </w:r>
      <w:r w:rsidR="004245E6" w:rsidRPr="00134C55">
        <w:rPr>
          <w:rFonts w:ascii="Times New Roman" w:hAnsi="Times New Roman" w:cs="Times New Roman"/>
          <w:sz w:val="28"/>
          <w:szCs w:val="28"/>
        </w:rPr>
        <w:t xml:space="preserve"> (восьми)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игроков, при этом игрок имеет право только на </w:t>
      </w:r>
      <w:r w:rsidR="004245E6" w:rsidRPr="00134C55">
        <w:rPr>
          <w:rFonts w:ascii="Times New Roman" w:hAnsi="Times New Roman" w:cs="Times New Roman"/>
          <w:sz w:val="28"/>
          <w:szCs w:val="28"/>
        </w:rPr>
        <w:t xml:space="preserve">(2) </w:t>
      </w:r>
      <w:r w:rsidR="001C21C3" w:rsidRPr="00134C55">
        <w:rPr>
          <w:rFonts w:ascii="Times New Roman" w:hAnsi="Times New Roman" w:cs="Times New Roman"/>
          <w:sz w:val="28"/>
          <w:szCs w:val="28"/>
        </w:rPr>
        <w:t xml:space="preserve">два </w:t>
      </w:r>
      <w:r w:rsidR="005545B6" w:rsidRPr="00134C55">
        <w:rPr>
          <w:rFonts w:ascii="Times New Roman" w:hAnsi="Times New Roman" w:cs="Times New Roman"/>
          <w:sz w:val="28"/>
          <w:szCs w:val="28"/>
        </w:rPr>
        <w:t>переход</w:t>
      </w:r>
      <w:r w:rsidR="001C21C3" w:rsidRPr="00134C55">
        <w:rPr>
          <w:rFonts w:ascii="Times New Roman" w:hAnsi="Times New Roman" w:cs="Times New Roman"/>
          <w:sz w:val="28"/>
          <w:szCs w:val="28"/>
        </w:rPr>
        <w:t>а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из команды в команду. Для осуществления перехода игрок должен направить письменный запрос организаторам </w:t>
      </w:r>
      <w:r w:rsidR="00AC3FE2" w:rsidRPr="00134C55">
        <w:rPr>
          <w:rFonts w:ascii="Times New Roman" w:hAnsi="Times New Roman" w:cs="Times New Roman"/>
          <w:sz w:val="28"/>
          <w:szCs w:val="28"/>
        </w:rPr>
        <w:t xml:space="preserve">Лиги 3х3 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4" w:history="1">
        <w:r w:rsidR="005545B6" w:rsidRPr="00134C55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info@palova.by</w:t>
        </w:r>
      </w:hyperlink>
      <w:r w:rsidR="005545B6" w:rsidRPr="00134C5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="005545B6" w:rsidRPr="00134C55">
        <w:rPr>
          <w:rFonts w:ascii="Times New Roman" w:hAnsi="Times New Roman" w:cs="Times New Roman"/>
          <w:sz w:val="28"/>
          <w:szCs w:val="28"/>
        </w:rPr>
        <w:t>В письме должны содержаться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 официальный профиль игрока ФИБА,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ФИО игрока, полная дата его рождения, названия прежней и новой команд.</w:t>
      </w:r>
    </w:p>
    <w:p w14:paraId="4E8E7E58" w14:textId="77777777" w:rsidR="00FC726D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Запрос о переходе должен быть отправлен не </w:t>
      </w:r>
      <w:r w:rsidR="006246EE" w:rsidRPr="00134C55">
        <w:rPr>
          <w:rFonts w:ascii="Times New Roman" w:hAnsi="Times New Roman" w:cs="Times New Roman"/>
          <w:sz w:val="28"/>
          <w:szCs w:val="28"/>
        </w:rPr>
        <w:t>позднее,</w:t>
      </w:r>
      <w:r w:rsidRPr="00134C55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840280" w:rsidRPr="00134C55">
        <w:rPr>
          <w:rFonts w:ascii="Times New Roman" w:hAnsi="Times New Roman" w:cs="Times New Roman"/>
          <w:sz w:val="28"/>
          <w:szCs w:val="28"/>
        </w:rPr>
        <w:t>шесть (6)</w:t>
      </w:r>
      <w:r w:rsidRPr="00134C55">
        <w:rPr>
          <w:rFonts w:ascii="Times New Roman" w:hAnsi="Times New Roman" w:cs="Times New Roman"/>
          <w:sz w:val="28"/>
          <w:szCs w:val="28"/>
        </w:rPr>
        <w:t xml:space="preserve"> дней до очередного игрового дня</w:t>
      </w:r>
      <w:r w:rsidR="00D51E43" w:rsidRPr="00134C55">
        <w:rPr>
          <w:rFonts w:ascii="Times New Roman" w:hAnsi="Times New Roman" w:cs="Times New Roman"/>
          <w:sz w:val="28"/>
          <w:szCs w:val="28"/>
        </w:rPr>
        <w:t>, согласно срокам регистрации команды на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51E43" w:rsidRPr="00134C55">
        <w:rPr>
          <w:rFonts w:ascii="Times New Roman" w:hAnsi="Times New Roman" w:cs="Times New Roman"/>
          <w:sz w:val="28"/>
          <w:szCs w:val="28"/>
        </w:rPr>
        <w:t>этап</w:t>
      </w:r>
      <w:r w:rsidRPr="00134C55">
        <w:rPr>
          <w:rFonts w:ascii="Times New Roman" w:hAnsi="Times New Roman" w:cs="Times New Roman"/>
          <w:sz w:val="28"/>
          <w:szCs w:val="28"/>
        </w:rPr>
        <w:t>.</w:t>
      </w:r>
    </w:p>
    <w:p w14:paraId="19ED1DBB" w14:textId="07B32CB1" w:rsidR="004245E6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Команда имеет право заявиться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 на один из этапов только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одну категорию. </w:t>
      </w:r>
    </w:p>
    <w:p w14:paraId="7047BB89" w14:textId="18C66F9A" w:rsidR="00513778" w:rsidRPr="00134C55" w:rsidRDefault="004245E6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  <w:u w:val="single"/>
        </w:rPr>
        <w:t>Исключение.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категориях «Общая», «Общая. Женщины» и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-18» победители и финалисты этапов получают право на дополнительное приглашение для участия в Открытом чемпионате Республики Беларусь по баскетболу 3х3 в категорию «Элита. Мужчины» и «Элита. Женщины».</w:t>
      </w:r>
      <w:r w:rsidR="00513778" w:rsidRPr="00134C55">
        <w:rPr>
          <w:rFonts w:ascii="Times New Roman" w:hAnsi="Times New Roman" w:cs="Times New Roman"/>
          <w:sz w:val="28"/>
          <w:szCs w:val="28"/>
        </w:rPr>
        <w:t xml:space="preserve"> В категории «</w:t>
      </w:r>
      <w:r w:rsidR="00513778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513778" w:rsidRPr="00134C55">
        <w:rPr>
          <w:rFonts w:ascii="Times New Roman" w:hAnsi="Times New Roman" w:cs="Times New Roman"/>
          <w:sz w:val="28"/>
          <w:szCs w:val="28"/>
        </w:rPr>
        <w:t>-15» победители и финалисты получают право на дополнительное право заявиться в категорию «</w:t>
      </w:r>
      <w:r w:rsidR="00513778" w:rsidRPr="00134C55">
        <w:rPr>
          <w:rFonts w:ascii="Times New Roman" w:hAnsi="Times New Roman" w:cs="Times New Roman"/>
          <w:sz w:val="28"/>
          <w:szCs w:val="28"/>
          <w:lang w:val="en-US"/>
        </w:rPr>
        <w:t>U-18</w:t>
      </w:r>
      <w:r w:rsidR="00513778" w:rsidRPr="00134C55">
        <w:rPr>
          <w:rFonts w:ascii="Times New Roman" w:hAnsi="Times New Roman" w:cs="Times New Roman"/>
          <w:sz w:val="28"/>
          <w:szCs w:val="28"/>
        </w:rPr>
        <w:t>»</w:t>
      </w:r>
      <w:r w:rsidR="00513778" w:rsidRPr="00134C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6A8C84" w14:textId="31620261" w:rsidR="00A435A4" w:rsidRPr="00134C55" w:rsidRDefault="00A435A4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Игрок имеет право заявиться 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на один из этапов только </w:t>
      </w:r>
      <w:r w:rsidRPr="00134C55">
        <w:rPr>
          <w:rFonts w:ascii="Times New Roman" w:hAnsi="Times New Roman" w:cs="Times New Roman"/>
          <w:sz w:val="28"/>
          <w:szCs w:val="28"/>
        </w:rPr>
        <w:t>в одну категорию.</w:t>
      </w:r>
    </w:p>
    <w:p w14:paraId="24A0D440" w14:textId="76843A44" w:rsidR="004245E6" w:rsidRPr="00134C55" w:rsidRDefault="004245E6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  <w:u w:val="single"/>
        </w:rPr>
        <w:t>Исключение.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D3736B" w:rsidRPr="00134C55">
        <w:rPr>
          <w:rFonts w:ascii="Times New Roman" w:hAnsi="Times New Roman" w:cs="Times New Roman"/>
          <w:sz w:val="28"/>
          <w:szCs w:val="28"/>
        </w:rPr>
        <w:t>Игрок, выступавший в командах победителей и/или финалистов в категории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«Общая», «Общая. Женщины» и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-18» получа</w:t>
      </w:r>
      <w:r w:rsidR="00D3736B" w:rsidRPr="00134C55">
        <w:rPr>
          <w:rFonts w:ascii="Times New Roman" w:hAnsi="Times New Roman" w:cs="Times New Roman"/>
          <w:sz w:val="28"/>
          <w:szCs w:val="28"/>
        </w:rPr>
        <w:t>е</w:t>
      </w:r>
      <w:r w:rsidRPr="00134C55">
        <w:rPr>
          <w:rFonts w:ascii="Times New Roman" w:hAnsi="Times New Roman" w:cs="Times New Roman"/>
          <w:sz w:val="28"/>
          <w:szCs w:val="28"/>
        </w:rPr>
        <w:t xml:space="preserve">т право на дополнительное приглашение для участия в Открытом чемпионате Республики </w:t>
      </w:r>
      <w:r w:rsidRPr="00134C55">
        <w:rPr>
          <w:rFonts w:ascii="Times New Roman" w:hAnsi="Times New Roman" w:cs="Times New Roman"/>
          <w:sz w:val="28"/>
          <w:szCs w:val="28"/>
        </w:rPr>
        <w:lastRenderedPageBreak/>
        <w:t>Беларусь по баскетболу 3х3 в категорию «Элита. Мужчины» и «Элита. Женщины».</w:t>
      </w:r>
      <w:r w:rsidR="00513778" w:rsidRPr="00134C55">
        <w:rPr>
          <w:rFonts w:ascii="Times New Roman" w:hAnsi="Times New Roman" w:cs="Times New Roman"/>
          <w:sz w:val="28"/>
          <w:szCs w:val="28"/>
        </w:rPr>
        <w:t xml:space="preserve"> Игрок, выступавший в командах победителей и/или финалистов в категории «</w:t>
      </w:r>
      <w:r w:rsidR="00513778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513778" w:rsidRPr="00134C55">
        <w:rPr>
          <w:rFonts w:ascii="Times New Roman" w:hAnsi="Times New Roman" w:cs="Times New Roman"/>
          <w:sz w:val="28"/>
          <w:szCs w:val="28"/>
        </w:rPr>
        <w:t>-15» получают право на дополнительное право заявиться в категорию «</w:t>
      </w:r>
      <w:r w:rsidR="00513778" w:rsidRPr="00134C55">
        <w:rPr>
          <w:rFonts w:ascii="Times New Roman" w:hAnsi="Times New Roman" w:cs="Times New Roman"/>
          <w:sz w:val="28"/>
          <w:szCs w:val="28"/>
          <w:lang w:val="en-US"/>
        </w:rPr>
        <w:t>U-18</w:t>
      </w:r>
      <w:r w:rsidR="00513778" w:rsidRPr="00134C55">
        <w:rPr>
          <w:rFonts w:ascii="Times New Roman" w:hAnsi="Times New Roman" w:cs="Times New Roman"/>
          <w:sz w:val="28"/>
          <w:szCs w:val="28"/>
        </w:rPr>
        <w:t>».</w:t>
      </w:r>
    </w:p>
    <w:p w14:paraId="309D6E95" w14:textId="77777777" w:rsidR="00FC726D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Регистрация команд и игроков</w:t>
      </w:r>
      <w:r w:rsidR="00C50961" w:rsidRPr="00134C55">
        <w:rPr>
          <w:rFonts w:ascii="Times New Roman" w:hAnsi="Times New Roman" w:cs="Times New Roman"/>
          <w:sz w:val="28"/>
          <w:szCs w:val="28"/>
        </w:rPr>
        <w:t xml:space="preserve">, а также подтверждение </w:t>
      </w:r>
      <w:r w:rsidRPr="00134C55">
        <w:rPr>
          <w:rFonts w:ascii="Times New Roman" w:hAnsi="Times New Roman" w:cs="Times New Roman"/>
          <w:sz w:val="28"/>
          <w:szCs w:val="28"/>
        </w:rPr>
        <w:t>участия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0961" w:rsidRPr="00134C55">
        <w:rPr>
          <w:rFonts w:ascii="Times New Roman" w:hAnsi="Times New Roman" w:cs="Times New Roman"/>
          <w:sz w:val="28"/>
          <w:szCs w:val="28"/>
        </w:rPr>
        <w:t>очередном этапе</w:t>
      </w:r>
      <w:r w:rsidRPr="00134C55">
        <w:rPr>
          <w:rFonts w:ascii="Times New Roman" w:hAnsi="Times New Roman" w:cs="Times New Roman"/>
          <w:sz w:val="28"/>
          <w:szCs w:val="28"/>
        </w:rPr>
        <w:t xml:space="preserve"> Лиг</w:t>
      </w:r>
      <w:r w:rsidR="00C50961" w:rsidRPr="00134C55">
        <w:rPr>
          <w:rFonts w:ascii="Times New Roman" w:hAnsi="Times New Roman" w:cs="Times New Roman"/>
          <w:sz w:val="28"/>
          <w:szCs w:val="28"/>
        </w:rPr>
        <w:t>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3х3 пров</w:t>
      </w:r>
      <w:r w:rsidR="00E06FD8" w:rsidRPr="00134C55">
        <w:rPr>
          <w:rFonts w:ascii="Times New Roman" w:hAnsi="Times New Roman" w:cs="Times New Roman"/>
          <w:sz w:val="28"/>
          <w:szCs w:val="28"/>
        </w:rPr>
        <w:t>одится на официальном сайте ФИБА</w:t>
      </w:r>
      <w:r w:rsidRPr="00134C55">
        <w:rPr>
          <w:rFonts w:ascii="Times New Roman" w:hAnsi="Times New Roman" w:cs="Times New Roman"/>
          <w:sz w:val="28"/>
          <w:szCs w:val="28"/>
        </w:rPr>
        <w:t xml:space="preserve"> 3х3 </w:t>
      </w:r>
      <w:r w:rsidR="00FF3E83" w:rsidRPr="00134C55">
        <w:rPr>
          <w:rFonts w:ascii="Times New Roman" w:hAnsi="Times New Roman" w:cs="Times New Roman"/>
          <w:sz w:val="28"/>
          <w:szCs w:val="28"/>
        </w:rPr>
        <w:t>(</w:t>
      </w:r>
      <w:r w:rsidR="00E06FD8" w:rsidRPr="00134C5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E06FD8" w:rsidRPr="00134C55">
        <w:rPr>
          <w:rFonts w:ascii="Times New Roman" w:hAnsi="Times New Roman" w:cs="Times New Roman"/>
          <w:sz w:val="28"/>
          <w:szCs w:val="28"/>
        </w:rPr>
        <w:t>.</w:t>
      </w:r>
      <w:r w:rsidR="00E06FD8" w:rsidRPr="00134C55">
        <w:rPr>
          <w:rFonts w:ascii="Times New Roman" w:hAnsi="Times New Roman" w:cs="Times New Roman"/>
          <w:sz w:val="28"/>
          <w:szCs w:val="28"/>
          <w:lang w:val="en-US"/>
        </w:rPr>
        <w:t>fiba</w:t>
      </w:r>
      <w:r w:rsidR="00E06FD8" w:rsidRPr="00134C55">
        <w:rPr>
          <w:rFonts w:ascii="Times New Roman" w:hAnsi="Times New Roman" w:cs="Times New Roman"/>
          <w:sz w:val="28"/>
          <w:szCs w:val="28"/>
        </w:rPr>
        <w:t>3</w:t>
      </w:r>
      <w:r w:rsidR="00E06FD8" w:rsidRPr="00134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06FD8" w:rsidRPr="00134C55">
        <w:rPr>
          <w:rFonts w:ascii="Times New Roman" w:hAnsi="Times New Roman" w:cs="Times New Roman"/>
          <w:sz w:val="28"/>
          <w:szCs w:val="28"/>
        </w:rPr>
        <w:t>3.</w:t>
      </w:r>
      <w:r w:rsidR="00E06FD8" w:rsidRPr="00134C5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FF3E83" w:rsidRPr="00134C55">
        <w:rPr>
          <w:rFonts w:ascii="Times New Roman" w:hAnsi="Times New Roman" w:cs="Times New Roman"/>
          <w:sz w:val="28"/>
          <w:szCs w:val="28"/>
        </w:rPr>
        <w:t>)</w:t>
      </w:r>
      <w:r w:rsidRPr="00134C55">
        <w:rPr>
          <w:rFonts w:ascii="Times New Roman" w:hAnsi="Times New Roman" w:cs="Times New Roman"/>
          <w:sz w:val="28"/>
          <w:szCs w:val="28"/>
        </w:rPr>
        <w:t>. Регистрируясь, игроки тем самым выражают согласие на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передачу предоставляемой информации в распоряжение </w:t>
      </w:r>
      <w:r w:rsidR="00840280" w:rsidRPr="00134C55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Pr="00134C55">
        <w:rPr>
          <w:rFonts w:ascii="Times New Roman" w:hAnsi="Times New Roman" w:cs="Times New Roman"/>
          <w:sz w:val="28"/>
          <w:szCs w:val="28"/>
        </w:rPr>
        <w:t>баскетбольной федерации ФИБА (это необходимо для получения Лигой 3х3 статуса «турнир, одобренный ФИБА»).</w:t>
      </w:r>
    </w:p>
    <w:p w14:paraId="22A820AC" w14:textId="77777777" w:rsidR="00216EC8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Регистрация команд и игроков для участия в Лиге</w:t>
      </w:r>
      <w:r w:rsidR="00840280" w:rsidRPr="00134C55">
        <w:rPr>
          <w:rFonts w:ascii="Times New Roman" w:hAnsi="Times New Roman" w:cs="Times New Roman"/>
          <w:sz w:val="28"/>
          <w:szCs w:val="28"/>
        </w:rPr>
        <w:t xml:space="preserve"> 3х3</w:t>
      </w:r>
      <w:r w:rsidRPr="00134C55">
        <w:rPr>
          <w:rFonts w:ascii="Times New Roman" w:hAnsi="Times New Roman" w:cs="Times New Roman"/>
          <w:sz w:val="28"/>
          <w:szCs w:val="28"/>
        </w:rPr>
        <w:t xml:space="preserve"> начинается не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позднее</w:t>
      </w:r>
      <w:r w:rsidR="006246EE" w:rsidRPr="00134C55">
        <w:rPr>
          <w:rFonts w:ascii="Times New Roman" w:hAnsi="Times New Roman" w:cs="Times New Roman"/>
          <w:sz w:val="28"/>
          <w:szCs w:val="28"/>
        </w:rPr>
        <w:t>,</w:t>
      </w:r>
      <w:r w:rsidR="00E06FD8" w:rsidRPr="00134C55">
        <w:rPr>
          <w:rFonts w:ascii="Times New Roman" w:hAnsi="Times New Roman" w:cs="Times New Roman"/>
          <w:sz w:val="28"/>
          <w:szCs w:val="28"/>
        </w:rPr>
        <w:t xml:space="preserve"> чем за 10 дней</w:t>
      </w:r>
      <w:r w:rsidRPr="00134C55">
        <w:rPr>
          <w:rFonts w:ascii="Times New Roman" w:hAnsi="Times New Roman" w:cs="Times New Roman"/>
          <w:sz w:val="28"/>
          <w:szCs w:val="28"/>
        </w:rPr>
        <w:t xml:space="preserve"> до начала первого предварительного этапа 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завершается за </w:t>
      </w:r>
      <w:r w:rsidR="00463FA7" w:rsidRPr="00134C55">
        <w:rPr>
          <w:rFonts w:ascii="Times New Roman" w:hAnsi="Times New Roman" w:cs="Times New Roman"/>
          <w:sz w:val="28"/>
          <w:szCs w:val="28"/>
        </w:rPr>
        <w:t xml:space="preserve">семьдесят два </w:t>
      </w:r>
      <w:r w:rsidRPr="00134C55">
        <w:rPr>
          <w:rFonts w:ascii="Times New Roman" w:hAnsi="Times New Roman" w:cs="Times New Roman"/>
          <w:sz w:val="28"/>
          <w:szCs w:val="28"/>
        </w:rPr>
        <w:t>(</w:t>
      </w:r>
      <w:r w:rsidR="00463FA7" w:rsidRPr="00134C55">
        <w:rPr>
          <w:rFonts w:ascii="Times New Roman" w:hAnsi="Times New Roman" w:cs="Times New Roman"/>
          <w:sz w:val="28"/>
          <w:szCs w:val="28"/>
        </w:rPr>
        <w:t>72</w:t>
      </w:r>
      <w:r w:rsidRPr="00134C55">
        <w:rPr>
          <w:rFonts w:ascii="Times New Roman" w:hAnsi="Times New Roman" w:cs="Times New Roman"/>
          <w:sz w:val="28"/>
          <w:szCs w:val="28"/>
        </w:rPr>
        <w:t>) час</w:t>
      </w:r>
      <w:r w:rsidR="00463FA7" w:rsidRPr="00134C55">
        <w:rPr>
          <w:rFonts w:ascii="Times New Roman" w:hAnsi="Times New Roman" w:cs="Times New Roman"/>
          <w:sz w:val="28"/>
          <w:szCs w:val="28"/>
        </w:rPr>
        <w:t>а</w:t>
      </w:r>
      <w:r w:rsidRPr="00134C55">
        <w:rPr>
          <w:rFonts w:ascii="Times New Roman" w:hAnsi="Times New Roman" w:cs="Times New Roman"/>
          <w:sz w:val="28"/>
          <w:szCs w:val="28"/>
        </w:rPr>
        <w:t xml:space="preserve"> до первого игрового дня. Организаторы могут принять решение об открытии дополнительных периодов регистрации между этапами Лиги 3х3.</w:t>
      </w:r>
    </w:p>
    <w:p w14:paraId="051A5914" w14:textId="591355DE" w:rsidR="00513778" w:rsidRPr="00134C55" w:rsidRDefault="00237034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13778" w:rsidRPr="00134C55">
        <w:rPr>
          <w:rFonts w:ascii="Times New Roman" w:hAnsi="Times New Roman" w:cs="Times New Roman"/>
          <w:sz w:val="28"/>
          <w:szCs w:val="28"/>
        </w:rPr>
        <w:t>окончания регистрации команда не имеет право вносить изменения в состав команд.</w:t>
      </w:r>
    </w:p>
    <w:p w14:paraId="55D1F871" w14:textId="33354A33" w:rsidR="00513778" w:rsidRPr="00134C55" w:rsidRDefault="00513778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  <w:u w:val="single"/>
        </w:rPr>
        <w:t>Исключения.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случае получения травмы и/или заболевания игрока, команда имеет право обратиться к организаторам о внесении изменений в составе после предоставления подтверждающих документов.</w:t>
      </w:r>
    </w:p>
    <w:p w14:paraId="26FA3875" w14:textId="1E6C446C" w:rsidR="00237034" w:rsidRPr="00134C55" w:rsidRDefault="00513778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После окончания регистрации, команды имеющие в своем составе менее 3-х игроков на платформе </w:t>
      </w:r>
      <w:r w:rsidR="00237034" w:rsidRPr="00134C55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237034" w:rsidRPr="00134C55">
        <w:rPr>
          <w:rFonts w:ascii="Times New Roman" w:hAnsi="Times New Roman" w:cs="Times New Roman"/>
          <w:sz w:val="28"/>
          <w:szCs w:val="28"/>
        </w:rPr>
        <w:t>.</w:t>
      </w:r>
      <w:r w:rsidR="00237034" w:rsidRPr="00134C55">
        <w:rPr>
          <w:rFonts w:ascii="Times New Roman" w:hAnsi="Times New Roman" w:cs="Times New Roman"/>
          <w:sz w:val="28"/>
          <w:szCs w:val="28"/>
          <w:lang w:val="en-US"/>
        </w:rPr>
        <w:t>fiba</w:t>
      </w:r>
      <w:r w:rsidR="00237034" w:rsidRPr="00134C55">
        <w:rPr>
          <w:rFonts w:ascii="Times New Roman" w:hAnsi="Times New Roman" w:cs="Times New Roman"/>
          <w:sz w:val="28"/>
          <w:szCs w:val="28"/>
        </w:rPr>
        <w:t>3</w:t>
      </w:r>
      <w:r w:rsidR="00237034" w:rsidRPr="00134C5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37034" w:rsidRPr="00134C55">
        <w:rPr>
          <w:rFonts w:ascii="Times New Roman" w:hAnsi="Times New Roman" w:cs="Times New Roman"/>
          <w:sz w:val="28"/>
          <w:szCs w:val="28"/>
        </w:rPr>
        <w:t>3.</w:t>
      </w:r>
      <w:r w:rsidR="00237034" w:rsidRPr="00134C55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34C55">
        <w:rPr>
          <w:rFonts w:ascii="Times New Roman" w:hAnsi="Times New Roman" w:cs="Times New Roman"/>
          <w:sz w:val="28"/>
          <w:szCs w:val="28"/>
        </w:rPr>
        <w:t xml:space="preserve"> автоматически снимаются с участия на предстоящем туре.</w:t>
      </w:r>
    </w:p>
    <w:p w14:paraId="6854AF67" w14:textId="77777777" w:rsidR="00216EC8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Перед очередным этапом Лиги 3х3 организаторы могут разослать командам запрос о подтверждении участия в играх. Отсутствие ответа команды к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указанному в запросе времени может привести к снятию </w:t>
      </w:r>
      <w:r w:rsidR="00D94094" w:rsidRPr="00134C55">
        <w:rPr>
          <w:rFonts w:ascii="Times New Roman" w:hAnsi="Times New Roman" w:cs="Times New Roman"/>
          <w:sz w:val="28"/>
          <w:szCs w:val="28"/>
        </w:rPr>
        <w:t xml:space="preserve">её </w:t>
      </w:r>
      <w:r w:rsidRPr="00134C55">
        <w:rPr>
          <w:rFonts w:ascii="Times New Roman" w:hAnsi="Times New Roman" w:cs="Times New Roman"/>
          <w:sz w:val="28"/>
          <w:szCs w:val="28"/>
        </w:rPr>
        <w:t>с турнира.</w:t>
      </w:r>
    </w:p>
    <w:p w14:paraId="13D9E686" w14:textId="36034BD6" w:rsidR="00216EC8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3F16C2" w:rsidRPr="00134C55">
        <w:rPr>
          <w:rFonts w:ascii="Times New Roman" w:hAnsi="Times New Roman" w:cs="Times New Roman"/>
          <w:sz w:val="28"/>
          <w:szCs w:val="28"/>
        </w:rPr>
        <w:t>не допускают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игрок</w:t>
      </w:r>
      <w:r w:rsidR="003F16C2" w:rsidRPr="00134C55">
        <w:rPr>
          <w:rFonts w:ascii="Times New Roman" w:hAnsi="Times New Roman" w:cs="Times New Roman"/>
          <w:sz w:val="28"/>
          <w:szCs w:val="28"/>
        </w:rPr>
        <w:t>а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и/или команд</w:t>
      </w:r>
      <w:r w:rsidR="003F16C2" w:rsidRPr="00134C55">
        <w:rPr>
          <w:rFonts w:ascii="Times New Roman" w:hAnsi="Times New Roman" w:cs="Times New Roman"/>
          <w:sz w:val="28"/>
          <w:szCs w:val="28"/>
        </w:rPr>
        <w:t>у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D3736B" w:rsidRPr="00134C55">
        <w:rPr>
          <w:rFonts w:ascii="Times New Roman" w:hAnsi="Times New Roman" w:cs="Times New Roman"/>
          <w:sz w:val="28"/>
          <w:szCs w:val="28"/>
        </w:rPr>
        <w:t>за нарушение требований Официальных правил баскетбола 3х3 ФИБА, нормативных документов ОО «БФБ» или настоящего Положения</w:t>
      </w:r>
      <w:r w:rsidRPr="00134C55">
        <w:rPr>
          <w:rFonts w:ascii="Times New Roman" w:hAnsi="Times New Roman" w:cs="Times New Roman"/>
          <w:sz w:val="28"/>
          <w:szCs w:val="28"/>
        </w:rPr>
        <w:t>.</w:t>
      </w:r>
    </w:p>
    <w:p w14:paraId="173C6951" w14:textId="05582154" w:rsidR="00560BCB" w:rsidRPr="00134C55" w:rsidRDefault="005545B6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Игроки, выступающие во всех категориях</w:t>
      </w:r>
      <w:r w:rsidR="00BF543D" w:rsidRPr="00134C55">
        <w:rPr>
          <w:rFonts w:ascii="Times New Roman" w:hAnsi="Times New Roman" w:cs="Times New Roman"/>
          <w:sz w:val="28"/>
          <w:szCs w:val="28"/>
        </w:rPr>
        <w:t xml:space="preserve">, </w:t>
      </w:r>
      <w:r w:rsidRPr="00134C55">
        <w:rPr>
          <w:rFonts w:ascii="Times New Roman" w:hAnsi="Times New Roman" w:cs="Times New Roman"/>
          <w:sz w:val="28"/>
          <w:szCs w:val="28"/>
        </w:rPr>
        <w:t>обязаны иметь при себе паспорта</w:t>
      </w:r>
      <w:r w:rsidR="000C44E5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(или иные удостоверяющие личность документы) на протяжении</w:t>
      </w:r>
      <w:r w:rsidR="002176F5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каждого из</w:t>
      </w:r>
      <w:r w:rsidR="004E7648" w:rsidRPr="00134C55">
        <w:rPr>
          <w:rFonts w:ascii="Times New Roman" w:hAnsi="Times New Roman" w:cs="Times New Roman"/>
          <w:sz w:val="28"/>
          <w:szCs w:val="28"/>
        </w:rPr>
        <w:t xml:space="preserve"> игровых дней.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Pr="00134C55">
        <w:rPr>
          <w:rFonts w:ascii="Times New Roman" w:hAnsi="Times New Roman" w:cs="Times New Roman"/>
          <w:sz w:val="28"/>
          <w:szCs w:val="28"/>
        </w:rPr>
        <w:t>Эти документы должны предъявляться организаторам</w:t>
      </w:r>
      <w:r w:rsidR="009A2701" w:rsidRPr="00134C55">
        <w:rPr>
          <w:rFonts w:ascii="Times New Roman" w:hAnsi="Times New Roman" w:cs="Times New Roman"/>
          <w:sz w:val="28"/>
          <w:szCs w:val="28"/>
        </w:rPr>
        <w:t xml:space="preserve"> и судьям</w:t>
      </w:r>
      <w:r w:rsidRPr="00134C55">
        <w:rPr>
          <w:rFonts w:ascii="Times New Roman" w:hAnsi="Times New Roman" w:cs="Times New Roman"/>
          <w:sz w:val="28"/>
          <w:szCs w:val="28"/>
        </w:rPr>
        <w:t xml:space="preserve"> по первому требованию.</w:t>
      </w:r>
      <w:bookmarkStart w:id="8" w:name="bookmark6"/>
    </w:p>
    <w:p w14:paraId="210355C1" w14:textId="481A36FA" w:rsidR="009B46DE" w:rsidRPr="00134C55" w:rsidRDefault="009B46DE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Участникам соревнований запрещается подкуп участников или организаторов спортивных соревнований. В случае подтверждения фактов подкупа результаты данной команды будут аннулированы.</w:t>
      </w:r>
    </w:p>
    <w:p w14:paraId="30BBF8ED" w14:textId="5CE8C189" w:rsidR="009B46DE" w:rsidRPr="00134C55" w:rsidRDefault="009B46DE" w:rsidP="00134C55">
      <w:pPr>
        <w:pStyle w:val="20"/>
        <w:numPr>
          <w:ilvl w:val="0"/>
          <w:numId w:val="18"/>
        </w:numPr>
        <w:shd w:val="clear" w:color="auto" w:fill="auto"/>
        <w:tabs>
          <w:tab w:val="left" w:pos="476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Представители (руководители) команд обязаны да начала соревнований провести инструктаж со спортсменами по вопросам безопасности, предупреждения травматизма.</w:t>
      </w:r>
    </w:p>
    <w:p w14:paraId="666BE1B7" w14:textId="4BE7D0A7" w:rsidR="008409D2" w:rsidRPr="00134C55" w:rsidRDefault="00D3736B" w:rsidP="00134C55">
      <w:pPr>
        <w:pStyle w:val="20"/>
        <w:shd w:val="clear" w:color="auto" w:fill="auto"/>
        <w:tabs>
          <w:tab w:val="left" w:pos="476"/>
        </w:tabs>
        <w:spacing w:before="0" w:line="240" w:lineRule="auto"/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>СТАТЬЯ 8. ЭКИПИРОВКА КОМАНД</w:t>
      </w:r>
      <w:bookmarkEnd w:id="8"/>
    </w:p>
    <w:p w14:paraId="440F4BC9" w14:textId="0894E94A" w:rsidR="00D3736B" w:rsidRPr="00134C55" w:rsidRDefault="00D3736B" w:rsidP="00134C55">
      <w:pPr>
        <w:pStyle w:val="20"/>
        <w:numPr>
          <w:ilvl w:val="1"/>
          <w:numId w:val="9"/>
        </w:numPr>
        <w:shd w:val="clear" w:color="auto" w:fill="auto"/>
        <w:tabs>
          <w:tab w:val="left" w:pos="488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Игроки могут принимать участие в матчах только в спортивной экипировке (игровая и разминочная форма, кроссовки), которая соответствует требованиям Официальных Правил баскетбола ФИБА 3х3 и настоящего Положения. Каждая команда-участница должна иметь 2 (два) комплекта </w:t>
      </w:r>
      <w:r w:rsidRPr="00134C55">
        <w:rPr>
          <w:rFonts w:ascii="Times New Roman" w:hAnsi="Times New Roman" w:cs="Times New Roman"/>
          <w:sz w:val="28"/>
          <w:szCs w:val="28"/>
        </w:rPr>
        <w:lastRenderedPageBreak/>
        <w:t>собственной игровой формы – светлый и темный варианты.</w:t>
      </w:r>
    </w:p>
    <w:p w14:paraId="0B4DC881" w14:textId="77777777" w:rsidR="00D3736B" w:rsidRPr="00134C55" w:rsidRDefault="00327F27" w:rsidP="00134C55">
      <w:pPr>
        <w:pStyle w:val="20"/>
        <w:numPr>
          <w:ilvl w:val="1"/>
          <w:numId w:val="9"/>
        </w:numPr>
        <w:shd w:val="clear" w:color="auto" w:fill="auto"/>
        <w:tabs>
          <w:tab w:val="left" w:pos="488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Размещение государственной символики на экипировке команд, представляющих Республику Беларусь, является обязательным</w:t>
      </w:r>
      <w:r w:rsidR="00D3736B" w:rsidRPr="00134C55">
        <w:rPr>
          <w:rFonts w:ascii="Times New Roman" w:hAnsi="Times New Roman" w:cs="Times New Roman"/>
          <w:sz w:val="28"/>
          <w:szCs w:val="28"/>
        </w:rPr>
        <w:t xml:space="preserve">. </w:t>
      </w:r>
      <w:r w:rsidRPr="00134C55">
        <w:rPr>
          <w:rFonts w:ascii="Times New Roman" w:hAnsi="Times New Roman" w:cs="Times New Roman"/>
          <w:sz w:val="28"/>
          <w:szCs w:val="28"/>
        </w:rPr>
        <w:t xml:space="preserve">Флаг Республики Беларусь должен быть размещен в центральной части над номером Игрока спереди на майке и отчетливо виден и не должен превышать </w:t>
      </w:r>
      <w:r w:rsidR="00D3736B" w:rsidRPr="00134C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34C55">
        <w:rPr>
          <w:rFonts w:ascii="Times New Roman" w:hAnsi="Times New Roman" w:cs="Times New Roman"/>
          <w:sz w:val="28"/>
          <w:szCs w:val="28"/>
        </w:rPr>
        <w:t>20 (двадцати) см</w:t>
      </w:r>
      <w:r w:rsidRPr="00134C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4C55">
        <w:rPr>
          <w:rFonts w:ascii="Times New Roman" w:hAnsi="Times New Roman" w:cs="Times New Roman"/>
          <w:sz w:val="28"/>
          <w:szCs w:val="28"/>
        </w:rPr>
        <w:t>.</w:t>
      </w:r>
      <w:r w:rsidR="00D3736B" w:rsidRPr="00134C55">
        <w:rPr>
          <w:rFonts w:ascii="Times New Roman" w:hAnsi="Times New Roman" w:cs="Times New Roman"/>
          <w:sz w:val="28"/>
          <w:szCs w:val="28"/>
        </w:rPr>
        <w:t xml:space="preserve"> (Приложение 3).</w:t>
      </w:r>
      <w:r w:rsidR="00DB2417" w:rsidRPr="00134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C20F6" w14:textId="77777777" w:rsidR="00DA7F82" w:rsidRPr="00134C55" w:rsidRDefault="00D3736B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Примечание.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случае отсутствия флага Республики Беларусь по экипировке у команд, представляющих Республики Беларусь, такие команды к участию НЕ допускаются.</w:t>
      </w:r>
    </w:p>
    <w:p w14:paraId="344F335A" w14:textId="77777777" w:rsidR="00DA7F82" w:rsidRPr="00134C55" w:rsidRDefault="00DA7F82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8.3 </w:t>
      </w:r>
      <w:r w:rsidR="003772A9" w:rsidRPr="00134C55">
        <w:rPr>
          <w:rFonts w:ascii="Times New Roman" w:hAnsi="Times New Roman" w:cs="Times New Roman"/>
          <w:sz w:val="28"/>
          <w:szCs w:val="28"/>
        </w:rPr>
        <w:t xml:space="preserve">Команды обязаны иметь игровую форму двух тонов (светлого и тёмного) с </w:t>
      </w:r>
      <w:r w:rsidR="003772A9" w:rsidRPr="00134C55">
        <w:rPr>
          <w:rFonts w:ascii="Times New Roman" w:hAnsi="Times New Roman" w:cs="Times New Roman"/>
          <w:b/>
          <w:bCs/>
          <w:sz w:val="28"/>
          <w:szCs w:val="28"/>
        </w:rPr>
        <w:t>нанесенными игровыми номерами</w:t>
      </w:r>
      <w:r w:rsidR="003772A9" w:rsidRPr="00134C55">
        <w:rPr>
          <w:rFonts w:ascii="Times New Roman" w:hAnsi="Times New Roman" w:cs="Times New Roman"/>
          <w:sz w:val="28"/>
          <w:szCs w:val="28"/>
        </w:rPr>
        <w:t xml:space="preserve"> на майках</w:t>
      </w:r>
      <w:r w:rsidR="00DB2417" w:rsidRPr="00134C55">
        <w:rPr>
          <w:rFonts w:ascii="Times New Roman" w:hAnsi="Times New Roman" w:cs="Times New Roman"/>
          <w:sz w:val="28"/>
          <w:szCs w:val="28"/>
        </w:rPr>
        <w:t xml:space="preserve"> и названием команды (Приложение 3)</w:t>
      </w:r>
      <w:r w:rsidR="003772A9" w:rsidRPr="00134C55">
        <w:rPr>
          <w:rFonts w:ascii="Times New Roman" w:hAnsi="Times New Roman" w:cs="Times New Roman"/>
          <w:sz w:val="28"/>
          <w:szCs w:val="28"/>
        </w:rPr>
        <w:t>.</w:t>
      </w:r>
      <w:r w:rsidR="00581689" w:rsidRPr="00134C55">
        <w:rPr>
          <w:rFonts w:ascii="Times New Roman" w:hAnsi="Times New Roman" w:cs="Times New Roman"/>
          <w:sz w:val="28"/>
          <w:szCs w:val="28"/>
        </w:rPr>
        <w:t xml:space="preserve">Команды-участницы Лиги 3х3 имеют право размещать логотипы спонсоров, при условии, что такие соглашения не нарушают принцип эксклюзивности, предоставленный Лигой 3х3 одному из своих партнеров. </w:t>
      </w:r>
      <w:r w:rsidR="00F663B9" w:rsidRPr="00134C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1689" w:rsidRPr="00134C55">
        <w:rPr>
          <w:rFonts w:ascii="Times New Roman" w:hAnsi="Times New Roman" w:cs="Times New Roman"/>
          <w:sz w:val="28"/>
          <w:szCs w:val="28"/>
        </w:rPr>
        <w:t>Все логотипы спонсоров должны быть размещены в соответствии с официальными правилами баскетбола ФИБА 3х3 и в соответствии с законодательством Республики Беларусь.</w:t>
      </w:r>
      <w:bookmarkStart w:id="9" w:name="bookmark7"/>
    </w:p>
    <w:p w14:paraId="713EB155" w14:textId="2FBE801D" w:rsidR="00DA7F82" w:rsidRPr="00134C55" w:rsidRDefault="00DA7F82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8.4 </w:t>
      </w:r>
      <w:r w:rsidR="00D3736B" w:rsidRPr="00134C55">
        <w:rPr>
          <w:rFonts w:ascii="Times New Roman" w:hAnsi="Times New Roman" w:cs="Times New Roman"/>
          <w:sz w:val="28"/>
          <w:szCs w:val="28"/>
        </w:rPr>
        <w:t xml:space="preserve">Участники соревнований несут личную ответственность за соблюдение норм Закона Республики Беларусь от 5 июля 2004 г. № 301-З </w:t>
      </w:r>
      <w:r w:rsidR="00BC38EA" w:rsidRPr="00134C5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3736B" w:rsidRPr="00134C55">
        <w:rPr>
          <w:rFonts w:ascii="Times New Roman" w:hAnsi="Times New Roman" w:cs="Times New Roman"/>
          <w:sz w:val="28"/>
          <w:szCs w:val="28"/>
        </w:rPr>
        <w:t>«О государственных символах Республики Беларусь».</w:t>
      </w:r>
    </w:p>
    <w:p w14:paraId="313E11C4" w14:textId="663FFED8" w:rsidR="00DA7F82" w:rsidRPr="00134C55" w:rsidRDefault="00DA7F82" w:rsidP="00134C55">
      <w:pPr>
        <w:pStyle w:val="20"/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8.5 </w:t>
      </w:r>
      <w:r w:rsidR="00D3736B" w:rsidRPr="00134C55">
        <w:rPr>
          <w:rFonts w:ascii="Times New Roman" w:hAnsi="Times New Roman" w:cs="Times New Roman"/>
          <w:sz w:val="28"/>
          <w:szCs w:val="28"/>
        </w:rPr>
        <w:t>Во время проведения соревнований белорусским участникам соревнований запрещено использование на одежде (форме) символов других государств, кроме государственных символов Республики Беларусь.</w:t>
      </w:r>
    </w:p>
    <w:p w14:paraId="6DEB9B1F" w14:textId="693F1BD8" w:rsidR="00560BCB" w:rsidRPr="00134C55" w:rsidRDefault="00DA7F82" w:rsidP="00134C55">
      <w:pPr>
        <w:pStyle w:val="20"/>
        <w:shd w:val="clear" w:color="auto" w:fill="auto"/>
        <w:tabs>
          <w:tab w:val="left" w:pos="476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8.6 </w:t>
      </w:r>
      <w:r w:rsidR="00D3736B" w:rsidRPr="00134C55">
        <w:rPr>
          <w:rFonts w:ascii="Times New Roman" w:hAnsi="Times New Roman" w:cs="Times New Roman"/>
          <w:sz w:val="28"/>
          <w:szCs w:val="28"/>
        </w:rPr>
        <w:t>В случае несоблюдения данных правил команды могут быть не допущены к участию. Организаторы имею право самостоятельно определять возможность участия команды.</w:t>
      </w:r>
    </w:p>
    <w:p w14:paraId="142B2770" w14:textId="1E3A2A06" w:rsidR="00FC726D" w:rsidRPr="00134C55" w:rsidRDefault="00BF7942" w:rsidP="00134C55">
      <w:pPr>
        <w:pStyle w:val="20"/>
        <w:keepNext/>
        <w:keepLines/>
        <w:shd w:val="clear" w:color="auto" w:fill="auto"/>
        <w:tabs>
          <w:tab w:val="left" w:pos="476"/>
          <w:tab w:val="left" w:pos="709"/>
        </w:tabs>
        <w:spacing w:before="0" w:line="240" w:lineRule="auto"/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>СТАТЬЯ 9</w:t>
      </w:r>
      <w:r w:rsidR="000C44E5"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  <w:bookmarkEnd w:id="9"/>
      <w:r w:rsidR="00291E16">
        <w:rPr>
          <w:rFonts w:ascii="Times New Roman" w:hAnsi="Times New Roman" w:cs="Times New Roman"/>
          <w:b/>
          <w:bCs/>
          <w:sz w:val="28"/>
          <w:szCs w:val="28"/>
        </w:rPr>
        <w:t xml:space="preserve">СОРЕВНОВАНИЯ </w:t>
      </w:r>
    </w:p>
    <w:p w14:paraId="5694B3FA" w14:textId="77777777" w:rsidR="00AE3B2D" w:rsidRPr="00134C55" w:rsidRDefault="00AE3B2D" w:rsidP="00134C55">
      <w:pPr>
        <w:pStyle w:val="20"/>
        <w:numPr>
          <w:ilvl w:val="1"/>
          <w:numId w:val="24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Игры Лиги 3х3 проводятся по официальным правилам ФИБА 3х3 со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следующими исключениями и допущениями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7080B" w:rsidRPr="00134C55">
        <w:rPr>
          <w:rFonts w:ascii="Times New Roman" w:hAnsi="Times New Roman" w:cs="Times New Roman"/>
          <w:sz w:val="28"/>
          <w:szCs w:val="28"/>
        </w:rPr>
        <w:t>во всех категориях</w:t>
      </w:r>
      <w:r w:rsidRPr="00134C55">
        <w:rPr>
          <w:rFonts w:ascii="Times New Roman" w:hAnsi="Times New Roman" w:cs="Times New Roman"/>
          <w:sz w:val="28"/>
          <w:szCs w:val="28"/>
        </w:rPr>
        <w:t>:</w:t>
      </w:r>
    </w:p>
    <w:p w14:paraId="21C951D1" w14:textId="77777777" w:rsidR="00AE3B2D" w:rsidRPr="00134C55" w:rsidRDefault="002B0CFA" w:rsidP="00134C55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матч</w:t>
      </w:r>
      <w:r w:rsidR="00AE3B2D" w:rsidRPr="00134C55">
        <w:rPr>
          <w:rFonts w:ascii="Times New Roman" w:hAnsi="Times New Roman" w:cs="Times New Roman"/>
          <w:sz w:val="28"/>
          <w:szCs w:val="28"/>
        </w:rPr>
        <w:t xml:space="preserve"> длится 10 минут «грязного» времени</w:t>
      </w:r>
      <w:r w:rsidR="00A5410F" w:rsidRPr="00134C55">
        <w:rPr>
          <w:rFonts w:ascii="Times New Roman" w:hAnsi="Times New Roman" w:cs="Times New Roman"/>
          <w:sz w:val="28"/>
          <w:szCs w:val="28"/>
        </w:rPr>
        <w:t xml:space="preserve"> (время игры без остановок)</w:t>
      </w:r>
      <w:r w:rsidR="00AE3B2D" w:rsidRPr="00134C55">
        <w:rPr>
          <w:rFonts w:ascii="Times New Roman" w:hAnsi="Times New Roman" w:cs="Times New Roman"/>
          <w:sz w:val="28"/>
          <w:szCs w:val="28"/>
        </w:rPr>
        <w:t>;</w:t>
      </w:r>
    </w:p>
    <w:p w14:paraId="43548A27" w14:textId="77777777" w:rsidR="0047080B" w:rsidRPr="00134C55" w:rsidRDefault="0047080B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тайм-ауты командам не предоставляются;</w:t>
      </w:r>
    </w:p>
    <w:p w14:paraId="1D44E219" w14:textId="77777777" w:rsidR="0047080B" w:rsidRPr="00134C55" w:rsidRDefault="0047080B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 секунд, отведенные на атаку, могут отсчитываться как при помощи соответствующих хронометров, так и арбитром матча. В последнем случае арбитр устно предупреждает владеющую мячом команду за 5 секунд до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завершения времени атаки.</w:t>
      </w:r>
    </w:p>
    <w:p w14:paraId="76A28A15" w14:textId="6E75E8B1" w:rsidR="00AE3B2D" w:rsidRPr="00134C55" w:rsidRDefault="0054222D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55">
        <w:rPr>
          <w:rFonts w:ascii="Times New Roman" w:hAnsi="Times New Roman" w:cs="Times New Roman"/>
          <w:bCs/>
          <w:sz w:val="28"/>
          <w:szCs w:val="28"/>
        </w:rPr>
        <w:t>в</w:t>
      </w:r>
      <w:r w:rsidR="002B0CFA" w:rsidRPr="00134C55">
        <w:rPr>
          <w:rFonts w:ascii="Times New Roman" w:hAnsi="Times New Roman" w:cs="Times New Roman"/>
          <w:bCs/>
          <w:sz w:val="28"/>
          <w:szCs w:val="28"/>
        </w:rPr>
        <w:t xml:space="preserve"> последние 60</w:t>
      </w:r>
      <w:r w:rsidR="00AE3B2D" w:rsidRPr="00134C55">
        <w:rPr>
          <w:rFonts w:ascii="Times New Roman" w:hAnsi="Times New Roman" w:cs="Times New Roman"/>
          <w:bCs/>
          <w:sz w:val="28"/>
          <w:szCs w:val="28"/>
        </w:rPr>
        <w:t xml:space="preserve"> секунд каждого матча</w:t>
      </w:r>
      <w:r w:rsidR="002B0CFA" w:rsidRPr="00134C5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3B2D" w:rsidRPr="00134C55">
        <w:rPr>
          <w:rFonts w:ascii="Times New Roman" w:hAnsi="Times New Roman" w:cs="Times New Roman"/>
          <w:bCs/>
          <w:sz w:val="28"/>
          <w:szCs w:val="28"/>
        </w:rPr>
        <w:t xml:space="preserve">играется «чистое» время, то есть время останавливается на все паузы, когда мяч «мертвый» </w:t>
      </w:r>
      <w:r w:rsidR="00A5410F" w:rsidRPr="00134C55">
        <w:rPr>
          <w:rFonts w:ascii="Times New Roman" w:hAnsi="Times New Roman" w:cs="Times New Roman"/>
          <w:bCs/>
          <w:sz w:val="28"/>
          <w:szCs w:val="28"/>
        </w:rPr>
        <w:t>(ауты, фолы, нарушения и т.п.).</w:t>
      </w:r>
    </w:p>
    <w:p w14:paraId="5BE24091" w14:textId="77777777" w:rsidR="00BF7942" w:rsidRPr="00134C55" w:rsidRDefault="00DB2417" w:rsidP="00134C55">
      <w:pPr>
        <w:pStyle w:val="20"/>
        <w:numPr>
          <w:ilvl w:val="1"/>
          <w:numId w:val="24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«Финальные» матчи в каждой категории проводятся по официальным правилам ФИБА 3х3 (матч длится 10 минут «чистого» времени, у каждой команды имеется 1 тайм-аут).</w:t>
      </w:r>
    </w:p>
    <w:p w14:paraId="53E8BA60" w14:textId="3A229606" w:rsidR="00DB2417" w:rsidRPr="00134C55" w:rsidRDefault="00DB2417" w:rsidP="00134C55">
      <w:pPr>
        <w:pStyle w:val="20"/>
        <w:numPr>
          <w:ilvl w:val="1"/>
          <w:numId w:val="24"/>
        </w:numPr>
        <w:shd w:val="clear" w:color="auto" w:fill="auto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 категориях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-13»,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-15»,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-13 девушки» и 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>-15 девушки» разрешено находится тренеру и/или представителю команды в зоне скамейке        (но не более 1 представителя от команды).</w:t>
      </w:r>
    </w:p>
    <w:p w14:paraId="54983FE3" w14:textId="40736A26" w:rsidR="007708A3" w:rsidRPr="00134C55" w:rsidRDefault="0047080B" w:rsidP="00134C55">
      <w:pPr>
        <w:pStyle w:val="20"/>
        <w:numPr>
          <w:ilvl w:val="1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A5410F" w:rsidRPr="00134C55">
        <w:rPr>
          <w:rFonts w:ascii="Times New Roman" w:hAnsi="Times New Roman" w:cs="Times New Roman"/>
          <w:sz w:val="28"/>
          <w:szCs w:val="28"/>
        </w:rPr>
        <w:t>а матчах Л</w:t>
      </w:r>
      <w:r w:rsidRPr="00134C55">
        <w:rPr>
          <w:rFonts w:ascii="Times New Roman" w:hAnsi="Times New Roman" w:cs="Times New Roman"/>
          <w:sz w:val="28"/>
          <w:szCs w:val="28"/>
        </w:rPr>
        <w:t>иги</w:t>
      </w:r>
      <w:r w:rsidR="00A5410F" w:rsidRPr="00134C55">
        <w:rPr>
          <w:rFonts w:ascii="Times New Roman" w:hAnsi="Times New Roman" w:cs="Times New Roman"/>
          <w:sz w:val="28"/>
          <w:szCs w:val="28"/>
        </w:rPr>
        <w:t xml:space="preserve"> 3х3</w:t>
      </w:r>
      <w:r w:rsidR="00914C0F" w:rsidRPr="00134C55">
        <w:rPr>
          <w:rFonts w:ascii="Times New Roman" w:hAnsi="Times New Roman" w:cs="Times New Roman"/>
          <w:sz w:val="28"/>
          <w:szCs w:val="28"/>
        </w:rPr>
        <w:t xml:space="preserve"> за исключением категорий «</w:t>
      </w:r>
      <w:r w:rsidR="00914C0F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14C0F" w:rsidRPr="00134C55">
        <w:rPr>
          <w:rFonts w:ascii="Times New Roman" w:hAnsi="Times New Roman" w:cs="Times New Roman"/>
          <w:sz w:val="28"/>
          <w:szCs w:val="28"/>
        </w:rPr>
        <w:t>-13» и                             «</w:t>
      </w:r>
      <w:r w:rsidR="00914C0F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914C0F" w:rsidRPr="00134C55">
        <w:rPr>
          <w:rFonts w:ascii="Times New Roman" w:hAnsi="Times New Roman" w:cs="Times New Roman"/>
          <w:sz w:val="28"/>
          <w:szCs w:val="28"/>
        </w:rPr>
        <w:t>-13 девушки»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используются официальные мячи 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Wilson</w:t>
      </w:r>
      <w:r w:rsidRPr="00134C55">
        <w:rPr>
          <w:rFonts w:ascii="Times New Roman" w:hAnsi="Times New Roman" w:cs="Times New Roman"/>
          <w:sz w:val="28"/>
          <w:szCs w:val="28"/>
        </w:rPr>
        <w:t xml:space="preserve"> 3х3 размера №6.</w:t>
      </w:r>
    </w:p>
    <w:p w14:paraId="21770C9A" w14:textId="35439408" w:rsidR="00560BCB" w:rsidRPr="00134C55" w:rsidRDefault="00914C0F" w:rsidP="00134C55">
      <w:pPr>
        <w:pStyle w:val="20"/>
        <w:numPr>
          <w:ilvl w:val="1"/>
          <w:numId w:val="24"/>
        </w:numPr>
        <w:shd w:val="clear" w:color="auto" w:fill="auto"/>
        <w:tabs>
          <w:tab w:val="left" w:pos="709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На матчах категорий </w:t>
      </w:r>
      <w:bookmarkStart w:id="10" w:name="_GoBack"/>
      <w:bookmarkEnd w:id="10"/>
      <w:r w:rsidRPr="00134C55">
        <w:rPr>
          <w:rFonts w:ascii="Times New Roman" w:hAnsi="Times New Roman" w:cs="Times New Roman"/>
          <w:sz w:val="28"/>
          <w:szCs w:val="28"/>
        </w:rPr>
        <w:t>«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134C55">
        <w:rPr>
          <w:rFonts w:ascii="Times New Roman" w:hAnsi="Times New Roman" w:cs="Times New Roman"/>
          <w:sz w:val="28"/>
          <w:szCs w:val="28"/>
        </w:rPr>
        <w:t xml:space="preserve">-13 девушки» используются официальные мячи размера </w:t>
      </w:r>
      <w:bookmarkStart w:id="11" w:name="bookmark8"/>
      <w:r w:rsidR="00F859F8" w:rsidRPr="00134C55">
        <w:rPr>
          <w:rFonts w:ascii="Times New Roman" w:hAnsi="Times New Roman" w:cs="Times New Roman"/>
          <w:sz w:val="28"/>
          <w:szCs w:val="28"/>
        </w:rPr>
        <w:t>№5.</w:t>
      </w:r>
    </w:p>
    <w:p w14:paraId="1C7CDC47" w14:textId="77777777" w:rsidR="00DA17B3" w:rsidRPr="00134C55" w:rsidRDefault="00DA17B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0F3CC2" w14:textId="51D835CC" w:rsidR="00DA17B3" w:rsidRPr="00134C55" w:rsidRDefault="00BF7942" w:rsidP="00134C55">
      <w:pPr>
        <w:pStyle w:val="20"/>
        <w:shd w:val="clear" w:color="auto" w:fill="auto"/>
        <w:tabs>
          <w:tab w:val="left" w:pos="709"/>
        </w:tabs>
        <w:spacing w:before="0" w:line="240" w:lineRule="auto"/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СТАТЬЯ 10. </w:t>
      </w:r>
      <w:bookmarkStart w:id="12" w:name="_Hlk228803537"/>
      <w:bookmarkEnd w:id="11"/>
      <w:r w:rsidR="00B03F26" w:rsidRPr="00134C55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СУДЕЙСТВА</w:t>
      </w:r>
      <w:bookmarkEnd w:id="12"/>
    </w:p>
    <w:p w14:paraId="7426C67E" w14:textId="7D3EEFB0" w:rsidR="00DA17B3" w:rsidRPr="00134C55" w:rsidRDefault="00DA17B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10.1 </w:t>
      </w:r>
      <w:bookmarkStart w:id="13" w:name="_Hlk228803834"/>
      <w:r w:rsidR="00BF7942" w:rsidRPr="00134C55">
        <w:rPr>
          <w:rFonts w:ascii="Times New Roman" w:hAnsi="Times New Roman" w:cs="Times New Roman"/>
          <w:sz w:val="28"/>
          <w:szCs w:val="28"/>
        </w:rPr>
        <w:t>Судейство игр соревнований осуществляется в соответствии с действующими Официальными Правилами баскетбола ФИБА 3х3 с учетом всех официальных изменений, уточнений, дополнений и интерпретаций по отдельным статьям «Официальных Правил баскетбола ФИБА 3х3», и настоящим Положением.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3B7C8" w14:textId="4B395DE3" w:rsidR="00DA17B3" w:rsidRPr="00134C55" w:rsidRDefault="00DA17B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10.2 </w:t>
      </w:r>
      <w:r w:rsidR="00BF7942" w:rsidRPr="00134C55">
        <w:rPr>
          <w:rFonts w:ascii="Times New Roman" w:hAnsi="Times New Roman" w:cs="Times New Roman"/>
          <w:sz w:val="28"/>
          <w:szCs w:val="28"/>
        </w:rPr>
        <w:t>Судейство соревнования осуществляют арбитры, рекомендованные Республиканской коллегией судей Общественного объединения «Белорусская федерация баскетбола».</w:t>
      </w:r>
    </w:p>
    <w:p w14:paraId="7B7EBFE5" w14:textId="5AAFA541" w:rsidR="00BF7942" w:rsidRPr="00134C55" w:rsidRDefault="00DA17B3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10.3 </w:t>
      </w:r>
      <w:r w:rsidR="00BF7942" w:rsidRPr="00134C55">
        <w:rPr>
          <w:rFonts w:ascii="Times New Roman" w:hAnsi="Times New Roman" w:cs="Times New Roman"/>
          <w:sz w:val="28"/>
          <w:szCs w:val="28"/>
        </w:rPr>
        <w:t>В целях соблюдения правил спортивных соревнований по виду спорта, положения о проведении (регламента проведения) спортивного соревнования, определения победителей, спортивных результатов и их фиксации организаторы соревнований вправе привлекать судей по спорту Республики Беларусь, Российской Федерации и (или) иных государств, имеющих соответствующие международные судейские категории и (или) судейские категории иных государств, в том числе Всероссийской категории и категории ФИБА.</w:t>
      </w:r>
    </w:p>
    <w:p w14:paraId="323027B8" w14:textId="1C9CE04F" w:rsidR="00BF7942" w:rsidRPr="00134C55" w:rsidRDefault="002176A7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10.4 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Организаторы соревнований производят оплату судейства судей по спорту всероссийской категории в соответствии с выполняемыми ими функциями при судействе в размерах, определенных для судей </w:t>
      </w:r>
      <w:r w:rsidRPr="00134C55">
        <w:rPr>
          <w:rFonts w:ascii="Times New Roman" w:hAnsi="Times New Roman" w:cs="Times New Roman"/>
          <w:sz w:val="28"/>
          <w:szCs w:val="28"/>
        </w:rPr>
        <w:t>высшей национальной категории</w:t>
      </w:r>
      <w:r w:rsidR="00BF7942" w:rsidRPr="00134C55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7C7087CB" w14:textId="4B5BA030" w:rsidR="00BF7942" w:rsidRPr="00134C55" w:rsidRDefault="002176A7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10.5 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Судейскую бригаду на соревнованиях составляют: Главная судейская коллегия тура </w:t>
      </w:r>
      <w:r w:rsidR="00244E98" w:rsidRPr="00134C55">
        <w:rPr>
          <w:rFonts w:ascii="Times New Roman" w:hAnsi="Times New Roman" w:cs="Times New Roman"/>
          <w:sz w:val="28"/>
          <w:szCs w:val="28"/>
        </w:rPr>
        <w:t xml:space="preserve">(далее – ГСК) 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(не более 4-х человек) – главный судья, заместитель главного судьи, главный секретарь и заместитель главного секретаря, судьи и судьи-секретари. По решению организаторов </w:t>
      </w:r>
      <w:r w:rsidRPr="00134C55">
        <w:rPr>
          <w:rFonts w:ascii="Times New Roman" w:hAnsi="Times New Roman" w:cs="Times New Roman"/>
          <w:sz w:val="28"/>
          <w:szCs w:val="28"/>
        </w:rPr>
        <w:t>на соревнованиях может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присутствовать технический делегат и</w:t>
      </w:r>
      <w:r w:rsidRPr="00134C55">
        <w:rPr>
          <w:rFonts w:ascii="Times New Roman" w:hAnsi="Times New Roman" w:cs="Times New Roman"/>
          <w:sz w:val="28"/>
          <w:szCs w:val="28"/>
        </w:rPr>
        <w:t>/или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супервайзер соревнований.</w:t>
      </w:r>
    </w:p>
    <w:p w14:paraId="041681AB" w14:textId="64105DFA" w:rsidR="00BF7942" w:rsidRPr="00134C55" w:rsidRDefault="002176A7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10.6</w:t>
      </w:r>
      <w:r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942" w:rsidRPr="00134C55">
        <w:rPr>
          <w:rFonts w:ascii="Times New Roman" w:hAnsi="Times New Roman" w:cs="Times New Roman"/>
          <w:b/>
          <w:bCs/>
          <w:sz w:val="28"/>
          <w:szCs w:val="28"/>
        </w:rPr>
        <w:t>Главный судья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является представителем ОО «БФБ» и гарантом проведения турнира в соответствии с духом и буквой Правил баскетбола 3х3 ФИБА и настоящего Положения. Он должен обладать необходимыми знаниями этих документов, сотрудничать с судьями, представителями команд и ОО «БФБ» для контроля соблюдения их требований всеми участниками и зрителями.</w:t>
      </w:r>
    </w:p>
    <w:p w14:paraId="6E79279A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>До начала</w:t>
      </w:r>
      <w:r w:rsidRPr="00134C55">
        <w:rPr>
          <w:rFonts w:ascii="Times New Roman" w:hAnsi="Times New Roman" w:cs="Times New Roman"/>
          <w:sz w:val="28"/>
          <w:szCs w:val="28"/>
        </w:rPr>
        <w:t xml:space="preserve"> соревнований главный судья обязан: </w:t>
      </w:r>
    </w:p>
    <w:p w14:paraId="38F13EC6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получить от организаторов информацию и документацию, необходимые для проведения турнира, не позднее чем за 3 дня до его начала; </w:t>
      </w:r>
    </w:p>
    <w:p w14:paraId="1A020747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до начала игр осуществить допуск команд к турниру на основании Заявок и прилагаемых к ним документов, в частности:</w:t>
      </w:r>
    </w:p>
    <w:p w14:paraId="5ADDDDFF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– проверить правильность Заявок всех команд с учетом четверок основных игроков с их игровыми номерами, заверить Заявки своей подписью и оставить их у себя для дальнейшей передачи в Департамент, выдав копии командам;</w:t>
      </w:r>
    </w:p>
    <w:p w14:paraId="0C9A6A1D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– проверить копии общегражданских или заграничных паспортов всех </w:t>
      </w:r>
      <w:r w:rsidRPr="00134C55">
        <w:rPr>
          <w:rFonts w:ascii="Times New Roman" w:hAnsi="Times New Roman" w:cs="Times New Roman"/>
          <w:sz w:val="28"/>
          <w:szCs w:val="28"/>
        </w:rPr>
        <w:lastRenderedPageBreak/>
        <w:t>допускаемых игроков;</w:t>
      </w:r>
    </w:p>
    <w:p w14:paraId="1AE59249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– проверить соответствие игровой формы всех команд в соответствии с Положением;</w:t>
      </w:r>
    </w:p>
    <w:p w14:paraId="7429B363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– в случае замены основного игрока на запасного по медицинским причинам утвердить достоверность такой причины (медицинская справка, осмотр врачом на месте;</w:t>
      </w:r>
    </w:p>
    <w:p w14:paraId="7ED3D7FE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b/>
          <w:bCs/>
          <w:sz w:val="28"/>
          <w:szCs w:val="28"/>
        </w:rPr>
        <w:t>Во время</w:t>
      </w:r>
      <w:r w:rsidRPr="00134C55">
        <w:rPr>
          <w:rFonts w:ascii="Times New Roman" w:hAnsi="Times New Roman" w:cs="Times New Roman"/>
          <w:sz w:val="28"/>
          <w:szCs w:val="28"/>
        </w:rPr>
        <w:t xml:space="preserve"> соревнований главный судья обязан:</w:t>
      </w:r>
    </w:p>
    <w:p w14:paraId="2012355E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прибыть в игровую зону не позднее чем за 40 минут до начала игр, а в случае проведения предтурнирного судейского мини-семинара – не позднее чем за 10 минут до начала семинара;</w:t>
      </w:r>
    </w:p>
    <w:p w14:paraId="759627FE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ознакомиться с местом расположения врача в игровой зоне, с организацией системы обеспечения безопасности;</w:t>
      </w:r>
    </w:p>
    <w:p w14:paraId="1C893B1B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производить назначение судей для обслуживания игр;</w:t>
      </w:r>
    </w:p>
    <w:p w14:paraId="57AD29CA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контролировать качество работы судей и судей-секретарей на играх;</w:t>
      </w:r>
    </w:p>
    <w:p w14:paraId="2928FFF4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контролировать легитимность составов играющих команд;</w:t>
      </w:r>
    </w:p>
    <w:p w14:paraId="24EFF7C1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контролировать соблюдение положений об экипировке;</w:t>
      </w:r>
    </w:p>
    <w:p w14:paraId="25005EDD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 случае организации питания разработать и реализовать график питания судей и судей-секретарей, согласовывать с ними перерывы в их работе;</w:t>
      </w:r>
    </w:p>
    <w:p w14:paraId="1A43FD29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контролировать график течения игр и дополнительных мероприятий, таких как конкурсы, церемонии открытия и закрытия турнира и т.п., при необходимости по согласованию с супервайзером предпринимать меры для соблюдения расписания;</w:t>
      </w:r>
    </w:p>
    <w:p w14:paraId="3D53BC33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немедленно информировать организаторов о случаях с подозрением на дисциплинарные нарушения, протестах, рапортах судей и инцидентах;</w:t>
      </w:r>
    </w:p>
    <w:p w14:paraId="5067D41B" w14:textId="45108B6F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принимать решения в случае протестов коллегиально</w:t>
      </w:r>
      <w:r w:rsidR="00187311" w:rsidRPr="00134C55">
        <w:rPr>
          <w:rFonts w:ascii="Times New Roman" w:hAnsi="Times New Roman" w:cs="Times New Roman"/>
          <w:sz w:val="28"/>
          <w:szCs w:val="28"/>
        </w:rPr>
        <w:t xml:space="preserve"> с организаторами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соответствии с Положением.</w:t>
      </w:r>
    </w:p>
    <w:p w14:paraId="3A40F902" w14:textId="1D7224CE" w:rsidR="00BF7942" w:rsidRPr="00134C55" w:rsidRDefault="002176A7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10.7 </w:t>
      </w:r>
      <w:r w:rsidR="00BF7942" w:rsidRPr="00134C55">
        <w:rPr>
          <w:rFonts w:ascii="Times New Roman" w:hAnsi="Times New Roman" w:cs="Times New Roman"/>
          <w:b/>
          <w:bCs/>
          <w:sz w:val="28"/>
          <w:szCs w:val="28"/>
        </w:rPr>
        <w:t>Судьи</w:t>
      </w:r>
      <w:r w:rsidR="00187311"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 в поле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обязаны прибыть в игровую зону не позднее чем за </w:t>
      </w:r>
      <w:r w:rsidR="00187311" w:rsidRPr="00134C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7942" w:rsidRPr="00134C55">
        <w:rPr>
          <w:rFonts w:ascii="Times New Roman" w:hAnsi="Times New Roman" w:cs="Times New Roman"/>
          <w:sz w:val="28"/>
          <w:szCs w:val="28"/>
        </w:rPr>
        <w:t>30 минут до начала игр, а в случае проведения предтурнирного судейского мини-семинара – не позднее чем за 10 минут до начала семинара. За нарушение штраф - 0,5 б.в.</w:t>
      </w:r>
    </w:p>
    <w:p w14:paraId="699D9C76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Судьи обязаны принять участие в судейском мини-семинаре в случае его проведения.</w:t>
      </w:r>
    </w:p>
    <w:p w14:paraId="5E8859CB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Судьи должны обслуживать игры в соответствии с Правилами баскетбола 3х3 ФИБА и Положением.</w:t>
      </w:r>
    </w:p>
    <w:p w14:paraId="33E14FDE" w14:textId="77777777" w:rsidR="00BF7942" w:rsidRPr="00134C55" w:rsidRDefault="00BF7942" w:rsidP="00134C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Судейская форма должна быть единой для всех судей и состоять из утвержденной для соревнований 3х3 под эгидой ОО «БФБ» модели судейской рубашки, однотонных шорт черного цвета, черных носков и черной баскетбольной обуви. За нарушение штраф - 0,5 б.в.</w:t>
      </w:r>
    </w:p>
    <w:p w14:paraId="65C1BF81" w14:textId="6FA601B3" w:rsidR="00BF7942" w:rsidRPr="00134C55" w:rsidRDefault="002176A7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10.8 </w:t>
      </w:r>
      <w:r w:rsidR="00BF7942"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Судьи-секретари 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обязаны прибыть в игровую зону не позднее чем за 30 минут до начала игр, а в случае проведения предтурнирного судейского мини-семинара – не позднее чем за 10 минут до начала семинара. За нарушение </w:t>
      </w:r>
      <w:r w:rsidR="00BF7942" w:rsidRPr="00134C55">
        <w:rPr>
          <w:rFonts w:ascii="Times New Roman" w:hAnsi="Times New Roman" w:cs="Times New Roman"/>
          <w:sz w:val="28"/>
          <w:szCs w:val="28"/>
        </w:rPr>
        <w:br/>
        <w:t>штраф - 0,5 б.в.</w:t>
      </w:r>
    </w:p>
    <w:p w14:paraId="54DC991F" w14:textId="77777777" w:rsidR="00BF7942" w:rsidRPr="00134C55" w:rsidRDefault="00BF7942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Судьи-секретари обязаны принять участие в судейском мини-семинаре в случае его проведения.</w:t>
      </w:r>
    </w:p>
    <w:p w14:paraId="2DEB0B43" w14:textId="77777777" w:rsidR="00BF7942" w:rsidRPr="00134C55" w:rsidRDefault="00BF7942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Судьи-секретари должны обслуживать игры в соответствии с Правилами баскетбола 3х3 ФИБА и Положением.</w:t>
      </w:r>
    </w:p>
    <w:p w14:paraId="08D52A7B" w14:textId="77777777" w:rsidR="00BF7942" w:rsidRPr="00134C55" w:rsidRDefault="00BF7942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Судьи-секретари должны находиться за судейским столом в единой выше пояса униформе, предоставленной ОО «БФБ». За нарушение штраф - 0,5 б.в.</w:t>
      </w:r>
    </w:p>
    <w:p w14:paraId="48C2957D" w14:textId="77777777" w:rsidR="00560BCB" w:rsidRPr="00134C55" w:rsidRDefault="00D87399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Матчи обслуживают</w:t>
      </w:r>
      <w:r w:rsidR="00843A01" w:rsidRPr="00134C55">
        <w:rPr>
          <w:rFonts w:ascii="Times New Roman" w:hAnsi="Times New Roman" w:cs="Times New Roman"/>
          <w:sz w:val="28"/>
          <w:szCs w:val="28"/>
        </w:rPr>
        <w:t xml:space="preserve"> как минимум</w:t>
      </w:r>
      <w:r w:rsidR="00B12BCC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2B0CFA" w:rsidRPr="00134C55">
        <w:rPr>
          <w:rFonts w:ascii="Times New Roman" w:hAnsi="Times New Roman" w:cs="Times New Roman"/>
          <w:sz w:val="28"/>
          <w:szCs w:val="28"/>
        </w:rPr>
        <w:t xml:space="preserve">один (1) арбитр в поле и </w:t>
      </w:r>
      <w:r w:rsidR="00B10A63" w:rsidRPr="00134C55">
        <w:rPr>
          <w:rFonts w:ascii="Times New Roman" w:hAnsi="Times New Roman" w:cs="Times New Roman"/>
          <w:sz w:val="28"/>
          <w:szCs w:val="28"/>
        </w:rPr>
        <w:t>два (2</w:t>
      </w:r>
      <w:r w:rsidR="002B0CFA" w:rsidRPr="00134C55">
        <w:rPr>
          <w:rFonts w:ascii="Times New Roman" w:hAnsi="Times New Roman" w:cs="Times New Roman"/>
          <w:sz w:val="28"/>
          <w:szCs w:val="28"/>
        </w:rPr>
        <w:t>) судь</w:t>
      </w:r>
      <w:r w:rsidR="00B10A63" w:rsidRPr="00134C55">
        <w:rPr>
          <w:rFonts w:ascii="Times New Roman" w:hAnsi="Times New Roman" w:cs="Times New Roman"/>
          <w:sz w:val="28"/>
          <w:szCs w:val="28"/>
        </w:rPr>
        <w:t>и-секретаря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за столиком. По решению ор</w:t>
      </w:r>
      <w:r w:rsidR="002B0CFA" w:rsidRPr="00134C55">
        <w:rPr>
          <w:rFonts w:ascii="Times New Roman" w:hAnsi="Times New Roman" w:cs="Times New Roman"/>
          <w:sz w:val="28"/>
          <w:szCs w:val="28"/>
        </w:rPr>
        <w:t>ганизаторов</w:t>
      </w:r>
      <w:r w:rsidR="00BF7942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2B0CFA" w:rsidRPr="00134C55">
        <w:rPr>
          <w:rFonts w:ascii="Times New Roman" w:hAnsi="Times New Roman" w:cs="Times New Roman"/>
          <w:sz w:val="28"/>
          <w:szCs w:val="28"/>
        </w:rPr>
        <w:t>отдельные игры обслуживаются</w:t>
      </w:r>
      <w:r w:rsidR="005545B6" w:rsidRPr="00134C55">
        <w:rPr>
          <w:rFonts w:ascii="Times New Roman" w:hAnsi="Times New Roman" w:cs="Times New Roman"/>
          <w:sz w:val="28"/>
          <w:szCs w:val="28"/>
        </w:rPr>
        <w:t xml:space="preserve"> двумя (2) арбитрами в поле</w:t>
      </w:r>
      <w:r w:rsidR="000F3BEB" w:rsidRPr="00134C55">
        <w:rPr>
          <w:rFonts w:ascii="Times New Roman" w:hAnsi="Times New Roman" w:cs="Times New Roman"/>
          <w:sz w:val="28"/>
          <w:szCs w:val="28"/>
        </w:rPr>
        <w:t xml:space="preserve"> и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3BEB" w:rsidRPr="00134C55">
        <w:rPr>
          <w:rFonts w:ascii="Times New Roman" w:hAnsi="Times New Roman" w:cs="Times New Roman"/>
          <w:sz w:val="28"/>
          <w:szCs w:val="28"/>
        </w:rPr>
        <w:t>тремя (3) судьями-секретарями за столиком</w:t>
      </w:r>
      <w:r w:rsidR="005545B6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7726047B" w14:textId="5C912EF0" w:rsidR="00E655B3" w:rsidRPr="00134C55" w:rsidRDefault="00187311" w:rsidP="00134C55">
      <w:pPr>
        <w:pStyle w:val="aa"/>
        <w:spacing w:before="240" w:after="240"/>
        <w:ind w:left="709"/>
        <w:contextualSpacing w:val="0"/>
        <w:jc w:val="center"/>
        <w:rPr>
          <w:szCs w:val="28"/>
        </w:rPr>
      </w:pPr>
      <w:r w:rsidRPr="00134C55">
        <w:rPr>
          <w:b/>
          <w:szCs w:val="28"/>
        </w:rPr>
        <w:t>СТАТЬЯ 11. ДИСЦИПЛИНАРНЫЕ ПРОСТУПКИ И САНКЦИИ</w:t>
      </w:r>
    </w:p>
    <w:p w14:paraId="14CFE8C0" w14:textId="6F358CAA" w:rsidR="00430113" w:rsidRPr="00134C55" w:rsidRDefault="00560BCB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</w:t>
      </w:r>
      <w:r w:rsidR="003759E6" w:rsidRPr="00134C55">
        <w:rPr>
          <w:rFonts w:ascii="Times New Roman" w:hAnsi="Times New Roman" w:cs="Times New Roman"/>
          <w:sz w:val="28"/>
          <w:szCs w:val="28"/>
        </w:rPr>
        <w:t xml:space="preserve">.1 </w:t>
      </w:r>
      <w:r w:rsidR="00430113" w:rsidRPr="00134C55">
        <w:rPr>
          <w:rFonts w:ascii="Times New Roman" w:hAnsi="Times New Roman" w:cs="Times New Roman"/>
          <w:sz w:val="28"/>
          <w:szCs w:val="28"/>
        </w:rPr>
        <w:t>Игроки, тренеры, сопровождающие лица команд несут ответственность за соблюдение общепринятых норм и правил поведения</w:t>
      </w:r>
      <w:r w:rsidR="00803B85" w:rsidRPr="00134C5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30113" w:rsidRPr="00134C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3B85" w:rsidRPr="00134C55">
        <w:rPr>
          <w:rFonts w:ascii="Times New Roman" w:hAnsi="Times New Roman" w:cs="Times New Roman"/>
          <w:sz w:val="28"/>
          <w:szCs w:val="28"/>
        </w:rPr>
        <w:t>Положения</w:t>
      </w:r>
      <w:r w:rsidR="00430113" w:rsidRPr="00134C55">
        <w:rPr>
          <w:rFonts w:ascii="Times New Roman" w:hAnsi="Times New Roman" w:cs="Times New Roman"/>
          <w:sz w:val="28"/>
          <w:szCs w:val="28"/>
        </w:rPr>
        <w:t xml:space="preserve"> (с момента прибытия на территорию игровой зоны и до момента отъезда с территории игровой зоны), а также в целом в связи со своим участием в Лиге</w:t>
      </w:r>
      <w:r w:rsidR="00803B85" w:rsidRPr="00134C55">
        <w:rPr>
          <w:rFonts w:ascii="Times New Roman" w:hAnsi="Times New Roman" w:cs="Times New Roman"/>
          <w:sz w:val="28"/>
          <w:szCs w:val="28"/>
        </w:rPr>
        <w:t xml:space="preserve"> 3х3</w:t>
      </w:r>
      <w:r w:rsidR="00430113" w:rsidRPr="00134C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015021" w14:textId="2796FBEB" w:rsidR="00430113" w:rsidRPr="00134C55" w:rsidRDefault="00803B85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11.2 При проведении соревнований главный судья контролируют соблюдение настоящего Положения командами, игроками, тренерами, сопровождающими лицами, зрителями и принимает меры по устранению нарушений.</w:t>
      </w:r>
    </w:p>
    <w:p w14:paraId="664B2AE4" w14:textId="08E3DB2E" w:rsidR="00803B85" w:rsidRPr="00134C55" w:rsidRDefault="00803B85" w:rsidP="00134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11.3 В случае отказа команды в ответ на требование главного судьи устранить нарушение главный судья в форме отдельного рапорта доводит до сведения организаторов информацию об этом.</w:t>
      </w:r>
    </w:p>
    <w:p w14:paraId="5D4C33C8" w14:textId="77777777" w:rsidR="00803B85" w:rsidRPr="00134C55" w:rsidRDefault="00803B85" w:rsidP="00134C55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11.4 Игрок, получивший прямой дисквалифицирующий фол, автоматически пропускает все следующие игры команды на данном туре.</w:t>
      </w:r>
    </w:p>
    <w:p w14:paraId="0091FC73" w14:textId="1048DA16" w:rsidR="00803B85" w:rsidRPr="00134C55" w:rsidRDefault="00803B85" w:rsidP="00134C55">
      <w:pPr>
        <w:pStyle w:val="20"/>
        <w:shd w:val="clear" w:color="auto" w:fill="auto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11.5 Дисквалификация, примененная в отношении игрока, тренера, сопровождающего лица и иного участника Лиги 3х3, носит персональный характер, что подразумевает запрет на участие в Лиге 3х3 для конкретной персоны на указанный срок / количество игр или турниров в любом статусе независимо от переходов из команды в команду.</w:t>
      </w:r>
    </w:p>
    <w:p w14:paraId="222FB467" w14:textId="20D1C99E" w:rsidR="00803B85" w:rsidRPr="00134C55" w:rsidRDefault="00803B85" w:rsidP="00134C55">
      <w:pPr>
        <w:pStyle w:val="20"/>
        <w:shd w:val="clear" w:color="auto" w:fill="auto"/>
        <w:tabs>
          <w:tab w:val="left" w:pos="993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11.6 В случае несогласия игрока, тренера, сопровождающего лица и иного участника Лиги 3х3 с решением о наложении санкций он может в течение                        15 календарных дней обратиться в Исполком ОО «БФБ» с заявлением                                    о пересмотре принятого решения с приложением обосновывающих документов. По истечении указанного срока заявления о пересмотре наложении санкций не рассматриваются.</w:t>
      </w:r>
    </w:p>
    <w:p w14:paraId="0A7355CC" w14:textId="6FA253BF" w:rsidR="00803B85" w:rsidRPr="00134C55" w:rsidRDefault="00244E98" w:rsidP="00134C5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color w:val="auto"/>
          <w:sz w:val="28"/>
          <w:szCs w:val="28"/>
          <w:lang w:bidi="ar-SA"/>
        </w:rPr>
        <w:t>11.7 Если срок дисквалификации игрока, тренера или сопровождающего лица превышает количество игр/турниров в данном сезоне 3х3, остаток срока дисквалификации переносится на следующий сезон 3х3.</w:t>
      </w:r>
      <w:r w:rsidR="00803B85" w:rsidRPr="00134C55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B5FF5C8" w14:textId="06445C61" w:rsidR="00244E98" w:rsidRPr="00134C55" w:rsidRDefault="00803B85" w:rsidP="00134C55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11.</w:t>
      </w:r>
      <w:r w:rsidR="00110189" w:rsidRPr="00134C55">
        <w:rPr>
          <w:rFonts w:ascii="Times New Roman" w:hAnsi="Times New Roman" w:cs="Times New Roman"/>
          <w:sz w:val="28"/>
          <w:szCs w:val="28"/>
        </w:rPr>
        <w:t>8</w:t>
      </w:r>
      <w:r w:rsidRPr="00134C55">
        <w:rPr>
          <w:rFonts w:ascii="Times New Roman" w:hAnsi="Times New Roman" w:cs="Times New Roman"/>
          <w:sz w:val="28"/>
          <w:szCs w:val="28"/>
        </w:rPr>
        <w:t xml:space="preserve"> Команда и/или игроки, представители должны быть отстранены от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>участия в Лиге 3х3 при наличии грубых нарушений дисциплины, как в</w:t>
      </w:r>
      <w:r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4C55">
        <w:rPr>
          <w:rFonts w:ascii="Times New Roman" w:hAnsi="Times New Roman" w:cs="Times New Roman"/>
          <w:sz w:val="28"/>
          <w:szCs w:val="28"/>
        </w:rPr>
        <w:t xml:space="preserve">пределах спортивного сооружения, так и вне его (драка, оскорбления, брань, нарушение спортивного режима, порча имущества и т.п.).                                                Срок </w:t>
      </w:r>
      <w:r w:rsidR="005F669E" w:rsidRPr="00134C55">
        <w:rPr>
          <w:rFonts w:ascii="Times New Roman" w:hAnsi="Times New Roman" w:cs="Times New Roman"/>
          <w:sz w:val="28"/>
          <w:szCs w:val="28"/>
        </w:rPr>
        <w:t>отстранения</w:t>
      </w:r>
      <w:r w:rsidRPr="00134C55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110189" w:rsidRPr="00134C55">
        <w:rPr>
          <w:rFonts w:ascii="Times New Roman" w:hAnsi="Times New Roman" w:cs="Times New Roman"/>
          <w:sz w:val="28"/>
          <w:szCs w:val="28"/>
        </w:rPr>
        <w:t xml:space="preserve">ГСК </w:t>
      </w:r>
      <w:r w:rsidR="00244E98" w:rsidRPr="00134C55">
        <w:rPr>
          <w:rFonts w:ascii="Times New Roman" w:hAnsi="Times New Roman" w:cs="Times New Roman"/>
          <w:sz w:val="28"/>
          <w:szCs w:val="28"/>
        </w:rPr>
        <w:t>совместно с</w:t>
      </w:r>
      <w:r w:rsidR="00244E98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4E98" w:rsidRPr="00134C55">
        <w:rPr>
          <w:rFonts w:ascii="Times New Roman" w:hAnsi="Times New Roman" w:cs="Times New Roman"/>
          <w:sz w:val="28"/>
          <w:szCs w:val="28"/>
        </w:rPr>
        <w:t>отделом по проведению соревнований ОО «БФБ» (далее – ОПС ОО «БФБ»)</w:t>
      </w:r>
    </w:p>
    <w:p w14:paraId="0886CE96" w14:textId="5C82E86C" w:rsidR="00E655B3" w:rsidRPr="00134C55" w:rsidRDefault="005F669E" w:rsidP="00134C5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11.9 </w:t>
      </w:r>
      <w:r w:rsidR="00E655B3" w:rsidRPr="00134C55">
        <w:rPr>
          <w:rFonts w:ascii="Times New Roman" w:hAnsi="Times New Roman" w:cs="Times New Roman"/>
          <w:sz w:val="28"/>
          <w:szCs w:val="28"/>
        </w:rPr>
        <w:t>Команде засчитывается поражение «лишением права» в игре,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55B3" w:rsidRPr="00134C55">
        <w:rPr>
          <w:rFonts w:ascii="Times New Roman" w:hAnsi="Times New Roman" w:cs="Times New Roman"/>
          <w:sz w:val="28"/>
          <w:szCs w:val="28"/>
        </w:rPr>
        <w:t>которой принимал участие игрок, не имеющий право участвовать в</w:t>
      </w:r>
      <w:r w:rsidR="00CC168A" w:rsidRPr="00134C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55B3" w:rsidRPr="00134C55">
        <w:rPr>
          <w:rFonts w:ascii="Times New Roman" w:hAnsi="Times New Roman" w:cs="Times New Roman"/>
          <w:sz w:val="28"/>
          <w:szCs w:val="28"/>
        </w:rPr>
        <w:t>соответствии с требованиями настоящего Положения.</w:t>
      </w:r>
    </w:p>
    <w:p w14:paraId="429FC727" w14:textId="021540E7" w:rsidR="00FC726D" w:rsidRPr="00134C55" w:rsidRDefault="00560BCB" w:rsidP="00134C55">
      <w:pPr>
        <w:pStyle w:val="20"/>
        <w:shd w:val="clear" w:color="auto" w:fill="auto"/>
        <w:tabs>
          <w:tab w:val="left" w:pos="993"/>
        </w:tabs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bookmark11"/>
      <w:r w:rsidRPr="00134C5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12. </w:t>
      </w:r>
      <w:bookmarkStart w:id="15" w:name="_Hlk228804027"/>
      <w:r w:rsidR="002064D2" w:rsidRPr="00134C55">
        <w:rPr>
          <w:rFonts w:ascii="Times New Roman" w:hAnsi="Times New Roman" w:cs="Times New Roman"/>
          <w:b/>
          <w:bCs/>
          <w:sz w:val="28"/>
          <w:szCs w:val="28"/>
        </w:rPr>
        <w:t>ПОРЯДОК ОПРЕДЕЛЕНИЯ И НАГРАЖДЕНИЯ</w:t>
      </w:r>
      <w:r w:rsidRPr="00134C55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ПОБЕДИТЕЛЕЙ</w:t>
      </w:r>
      <w:bookmarkEnd w:id="14"/>
      <w:bookmarkEnd w:id="15"/>
      <w:r w:rsidR="00C10DE4">
        <w:rPr>
          <w:rFonts w:ascii="Times New Roman" w:hAnsi="Times New Roman" w:cs="Times New Roman"/>
          <w:b/>
          <w:bCs/>
          <w:sz w:val="28"/>
          <w:szCs w:val="28"/>
        </w:rPr>
        <w:t xml:space="preserve"> (ПРИЗЕРОВ)</w:t>
      </w:r>
    </w:p>
    <w:p w14:paraId="13046201" w14:textId="2FFD576D" w:rsidR="002064D2" w:rsidRPr="00134C55" w:rsidRDefault="00560BCB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12.1 </w:t>
      </w:r>
      <w:bookmarkStart w:id="16" w:name="_Hlk228804084"/>
      <w:r w:rsidR="002064D2" w:rsidRPr="00134C55">
        <w:rPr>
          <w:rFonts w:ascii="Times New Roman" w:hAnsi="Times New Roman" w:cs="Times New Roman"/>
          <w:sz w:val="28"/>
          <w:szCs w:val="28"/>
        </w:rPr>
        <w:t>Победителями этапа становится команда, победившая в финальной матче этапа. Команда-победитель предварительного этапа автоматически получает пропуск в финальный этап.</w:t>
      </w:r>
      <w:bookmarkEnd w:id="16"/>
    </w:p>
    <w:p w14:paraId="3B22D1B7" w14:textId="250FAE0A" w:rsidR="002064D2" w:rsidRPr="00134C55" w:rsidRDefault="002064D2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12.2 Победителем Лиги 3х3 становится команда, занявшая 1-е место в финальном этапе.</w:t>
      </w:r>
    </w:p>
    <w:p w14:paraId="06A7F452" w14:textId="4D61B4D1" w:rsidR="005A3DD2" w:rsidRPr="00134C55" w:rsidRDefault="002064D2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12.3 К</w:t>
      </w:r>
      <w:r w:rsidR="009F7293" w:rsidRPr="00134C55">
        <w:rPr>
          <w:rFonts w:ascii="Times New Roman" w:hAnsi="Times New Roman" w:cs="Times New Roman"/>
          <w:sz w:val="28"/>
          <w:szCs w:val="28"/>
        </w:rPr>
        <w:t>оманды-</w:t>
      </w:r>
      <w:r w:rsidR="005545B6" w:rsidRPr="00134C55">
        <w:rPr>
          <w:rFonts w:ascii="Times New Roman" w:hAnsi="Times New Roman" w:cs="Times New Roman"/>
          <w:sz w:val="28"/>
          <w:szCs w:val="28"/>
        </w:rPr>
        <w:t>победители каждого из предварительных этапов награждаются памятными призами.</w:t>
      </w:r>
    </w:p>
    <w:p w14:paraId="74549666" w14:textId="184E2153" w:rsidR="00AD484E" w:rsidRPr="00134C55" w:rsidRDefault="002064D2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12.4 К</w:t>
      </w:r>
      <w:r w:rsidR="00AD484E" w:rsidRPr="00134C55">
        <w:rPr>
          <w:rFonts w:ascii="Times New Roman" w:hAnsi="Times New Roman" w:cs="Times New Roman"/>
          <w:sz w:val="28"/>
          <w:szCs w:val="28"/>
        </w:rPr>
        <w:t>оманды-победители и команды-призеры финального этапа награждаются памятными призами</w:t>
      </w:r>
      <w:r w:rsidRPr="00134C55">
        <w:rPr>
          <w:rFonts w:ascii="Times New Roman" w:hAnsi="Times New Roman" w:cs="Times New Roman"/>
          <w:sz w:val="28"/>
          <w:szCs w:val="28"/>
        </w:rPr>
        <w:t>, а также медалями</w:t>
      </w:r>
      <w:r w:rsidR="0023200E">
        <w:rPr>
          <w:rFonts w:ascii="Times New Roman" w:hAnsi="Times New Roman" w:cs="Times New Roman"/>
          <w:sz w:val="28"/>
          <w:szCs w:val="28"/>
        </w:rPr>
        <w:t xml:space="preserve"> ОО «БФБ»</w:t>
      </w:r>
      <w:r w:rsidR="00AD484E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05DBD50F" w14:textId="2CCFBD7C" w:rsidR="00453CF6" w:rsidRPr="00134C55" w:rsidRDefault="00560BCB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</w:t>
      </w:r>
      <w:r w:rsidR="002064D2" w:rsidRPr="00134C55">
        <w:rPr>
          <w:rFonts w:ascii="Times New Roman" w:hAnsi="Times New Roman" w:cs="Times New Roman"/>
          <w:sz w:val="28"/>
          <w:szCs w:val="28"/>
        </w:rPr>
        <w:t>5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134C55">
        <w:rPr>
          <w:rFonts w:ascii="Times New Roman" w:hAnsi="Times New Roman" w:cs="Times New Roman"/>
          <w:sz w:val="28"/>
          <w:szCs w:val="28"/>
        </w:rPr>
        <w:t>Церемония награждения является важной составляющей частью соревнований, команда неявившаяся на церемонию награждения, лишается завоеванных наград и занятого места. В этом случае перераспределение итоговых мест осуществляется согласно турнирной таблице.</w:t>
      </w:r>
    </w:p>
    <w:p w14:paraId="5D8962C2" w14:textId="31543DA7" w:rsidR="00453CF6" w:rsidRPr="00134C55" w:rsidRDefault="00560BCB" w:rsidP="00134C55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</w:t>
      </w:r>
      <w:r w:rsidR="002064D2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134C55">
        <w:rPr>
          <w:rFonts w:ascii="Times New Roman" w:hAnsi="Times New Roman" w:cs="Times New Roman"/>
          <w:sz w:val="28"/>
          <w:szCs w:val="28"/>
        </w:rPr>
        <w:t>На церемонии награждения игроки команд должны быть одеты в единую форму (игровую или разминочную).</w:t>
      </w:r>
    </w:p>
    <w:p w14:paraId="7A9EA329" w14:textId="59ABBBB2" w:rsidR="00453CF6" w:rsidRPr="00134C55" w:rsidRDefault="00560BCB" w:rsidP="00134C55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12.</w:t>
      </w:r>
      <w:r w:rsidR="002064D2" w:rsidRPr="00134C55">
        <w:rPr>
          <w:rFonts w:ascii="Times New Roman" w:hAnsi="Times New Roman" w:cs="Times New Roman"/>
          <w:sz w:val="28"/>
          <w:szCs w:val="28"/>
        </w:rPr>
        <w:t>7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134C55">
        <w:rPr>
          <w:rFonts w:ascii="Times New Roman" w:hAnsi="Times New Roman" w:cs="Times New Roman"/>
          <w:sz w:val="28"/>
          <w:szCs w:val="28"/>
        </w:rPr>
        <w:t>В случае отказа игрока/представителя тренерского штаба от медали на команду накладывается штраф в размере, определяемом Исполкомом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134C55">
        <w:rPr>
          <w:rFonts w:ascii="Times New Roman" w:hAnsi="Times New Roman" w:cs="Times New Roman"/>
          <w:sz w:val="28"/>
          <w:szCs w:val="28"/>
        </w:rPr>
        <w:t>ОО «БФБ».</w:t>
      </w:r>
    </w:p>
    <w:p w14:paraId="6C1AB220" w14:textId="4091DCB6" w:rsidR="00D17286" w:rsidRPr="00134C55" w:rsidRDefault="00560BCB" w:rsidP="00134C55">
      <w:pPr>
        <w:pStyle w:val="20"/>
        <w:keepNext/>
        <w:keepLines/>
        <w:shd w:val="clear" w:color="auto" w:fill="auto"/>
        <w:tabs>
          <w:tab w:val="left" w:pos="606"/>
          <w:tab w:val="left" w:pos="709"/>
        </w:tabs>
        <w:spacing w:before="0" w:line="240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bookmark12"/>
      <w:r w:rsidRPr="00134C55">
        <w:rPr>
          <w:rFonts w:ascii="Times New Roman" w:hAnsi="Times New Roman" w:cs="Times New Roman"/>
          <w:b/>
          <w:sz w:val="28"/>
          <w:szCs w:val="28"/>
        </w:rPr>
        <w:t>СТАТЬЯ 13. ФИНАНСОВЫЕ УСЛОВИЯ</w:t>
      </w:r>
    </w:p>
    <w:p w14:paraId="57306531" w14:textId="39CD3ADD" w:rsidR="00D17286" w:rsidRPr="00134C55" w:rsidRDefault="00560BCB" w:rsidP="00134C55">
      <w:pPr>
        <w:pStyle w:val="20"/>
        <w:shd w:val="clear" w:color="auto" w:fill="auto"/>
        <w:tabs>
          <w:tab w:val="left" w:pos="606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13.1 </w:t>
      </w:r>
      <w:r w:rsidR="00D17286" w:rsidRPr="00134C55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</w:t>
      </w:r>
      <w:r w:rsidR="00C10DE4">
        <w:rPr>
          <w:rFonts w:ascii="Times New Roman" w:hAnsi="Times New Roman" w:cs="Times New Roman"/>
          <w:sz w:val="28"/>
          <w:szCs w:val="28"/>
        </w:rPr>
        <w:t>соревнований</w:t>
      </w:r>
      <w:r w:rsidR="00D17286" w:rsidRPr="00134C55">
        <w:rPr>
          <w:rFonts w:ascii="Times New Roman" w:hAnsi="Times New Roman" w:cs="Times New Roman"/>
          <w:sz w:val="28"/>
          <w:szCs w:val="28"/>
        </w:rPr>
        <w:t xml:space="preserve"> несут организатор</w:t>
      </w:r>
      <w:r w:rsidR="00047FC6" w:rsidRPr="00134C55">
        <w:rPr>
          <w:rFonts w:ascii="Times New Roman" w:hAnsi="Times New Roman" w:cs="Times New Roman"/>
          <w:sz w:val="28"/>
          <w:szCs w:val="28"/>
        </w:rPr>
        <w:t>ы</w:t>
      </w:r>
      <w:r w:rsidR="00D17286" w:rsidRPr="00134C55">
        <w:rPr>
          <w:rFonts w:ascii="Times New Roman" w:hAnsi="Times New Roman" w:cs="Times New Roman"/>
          <w:sz w:val="28"/>
          <w:szCs w:val="28"/>
        </w:rPr>
        <w:t xml:space="preserve"> и проводящие организации:</w:t>
      </w:r>
    </w:p>
    <w:p w14:paraId="76A6F478" w14:textId="766EF340" w:rsidR="00D17286" w:rsidRPr="00134C55" w:rsidRDefault="00560BCB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55">
        <w:rPr>
          <w:rFonts w:ascii="Times New Roman" w:hAnsi="Times New Roman" w:cs="Times New Roman"/>
          <w:bCs/>
          <w:sz w:val="28"/>
          <w:szCs w:val="28"/>
        </w:rPr>
        <w:t>13.1.</w:t>
      </w:r>
      <w:r w:rsidR="002064D2" w:rsidRPr="00134C55">
        <w:rPr>
          <w:rFonts w:ascii="Times New Roman" w:hAnsi="Times New Roman" w:cs="Times New Roman"/>
          <w:bCs/>
          <w:sz w:val="28"/>
          <w:szCs w:val="28"/>
        </w:rPr>
        <w:t>1</w:t>
      </w:r>
      <w:r w:rsidRPr="00134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286" w:rsidRPr="00134C55">
        <w:rPr>
          <w:rFonts w:ascii="Times New Roman" w:hAnsi="Times New Roman" w:cs="Times New Roman"/>
          <w:bCs/>
          <w:sz w:val="28"/>
          <w:szCs w:val="28"/>
        </w:rPr>
        <w:t xml:space="preserve">Министерство спорта и туризма Республики Беларусь: </w:t>
      </w:r>
    </w:p>
    <w:p w14:paraId="77AAC3EB" w14:textId="12D42690" w:rsidR="00710AB6" w:rsidRPr="00134C55" w:rsidRDefault="00710A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работы судейской коллегии, обслуживающего и медицинского персонала;</w:t>
      </w:r>
    </w:p>
    <w:p w14:paraId="28D7E3C5" w14:textId="3550902B" w:rsidR="00710AB6" w:rsidRPr="00134C55" w:rsidRDefault="00710A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возмещение фактически понесенных расходов по медицинскому обеспечению соревнований;</w:t>
      </w:r>
    </w:p>
    <w:p w14:paraId="01B0F482" w14:textId="58845562" w:rsidR="00710AB6" w:rsidRPr="00134C55" w:rsidRDefault="00710A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услуг спортсооружений и возмещение коммунально-эксплуатационных расходов;</w:t>
      </w:r>
    </w:p>
    <w:p w14:paraId="1CF99133" w14:textId="560380D4" w:rsidR="00710AB6" w:rsidRPr="00134C55" w:rsidRDefault="00710A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услуг по предоставлению/аренда игрового покрытия (включающее монтаж/демонтаж) для проведения соревнований;</w:t>
      </w:r>
    </w:p>
    <w:p w14:paraId="2C916F62" w14:textId="5F722D3D" w:rsidR="00710AB6" w:rsidRPr="00134C55" w:rsidRDefault="00710AB6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услуг по техническому и программно-техническому обеспечению мероприятия (включая светового, аудио- и видеооборудования, а также LED-панелей и другого оборудования для проведения соревнований, его обслуживание, эксплуатацию, а также сборку, разборку, настройку и управление).</w:t>
      </w:r>
    </w:p>
    <w:p w14:paraId="02025686" w14:textId="21DBC36F" w:rsidR="00D8490B" w:rsidRPr="00134C55" w:rsidRDefault="00D8490B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услуг автотранспорта (для иностранных команд) (трансфер «Минск – национальный аэропорт «Минск» – Минск; доставка участников от места проживания к месту проведения соревнований);</w:t>
      </w:r>
    </w:p>
    <w:p w14:paraId="52B13309" w14:textId="2DDEC890" w:rsidR="00D8490B" w:rsidRPr="00134C55" w:rsidRDefault="00D8490B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изготовления типографической продукции (полиграфии) с разработкой дизайна макетов и расклейкой;</w:t>
      </w:r>
    </w:p>
    <w:p w14:paraId="43A41433" w14:textId="45C9A1D6" w:rsidR="00D8490B" w:rsidRPr="00134C55" w:rsidRDefault="00D8490B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приобретение канцелярских принадлежностей.</w:t>
      </w:r>
    </w:p>
    <w:p w14:paraId="0273EEE7" w14:textId="30ACE874" w:rsidR="00056D04" w:rsidRPr="00134C55" w:rsidRDefault="00056D04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проживание и питание приглашенных иностранных национальных команд (состав одной команды - 4 спортсмена и 2 тренера);</w:t>
      </w:r>
    </w:p>
    <w:p w14:paraId="53CE6C47" w14:textId="77777777" w:rsidR="006B22E4" w:rsidRPr="00134C55" w:rsidRDefault="006B22E4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проезда, проживания и питания иностранных (российских) судей.</w:t>
      </w:r>
    </w:p>
    <w:p w14:paraId="311CD475" w14:textId="1976D949" w:rsidR="00DA7A4D" w:rsidRPr="00134C55" w:rsidRDefault="000E79E0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55">
        <w:rPr>
          <w:rFonts w:ascii="Times New Roman" w:hAnsi="Times New Roman" w:cs="Times New Roman"/>
          <w:bCs/>
          <w:sz w:val="28"/>
          <w:szCs w:val="28"/>
        </w:rPr>
        <w:t xml:space="preserve">13.1.2 </w:t>
      </w:r>
      <w:r w:rsidR="00DA7A4D" w:rsidRPr="00134C55">
        <w:rPr>
          <w:rFonts w:ascii="Times New Roman" w:hAnsi="Times New Roman" w:cs="Times New Roman"/>
          <w:bCs/>
          <w:sz w:val="28"/>
          <w:szCs w:val="28"/>
        </w:rPr>
        <w:t xml:space="preserve">Минский городской исполнительный комитет: </w:t>
      </w:r>
    </w:p>
    <w:p w14:paraId="3A0F5F3A" w14:textId="77777777" w:rsidR="00DA7A4D" w:rsidRPr="00134C55" w:rsidRDefault="00DA7A4D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обеспечение общественного порядка и безопасности участников в месте проведения соревнований;</w:t>
      </w:r>
    </w:p>
    <w:p w14:paraId="7AC4FBEC" w14:textId="5EC334A4" w:rsidR="00DA7A4D" w:rsidRPr="00134C55" w:rsidRDefault="00DA7A4D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размещение на правах социальной рекламы афиш с анонсом проведения соревнований в подвижном составе Минского метрополитена и в салонах наземного городского пассажирского транспорта; </w:t>
      </w:r>
    </w:p>
    <w:p w14:paraId="7201945A" w14:textId="77777777" w:rsidR="005F2330" w:rsidRPr="00134C55" w:rsidRDefault="005F2330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68418301"/>
      <w:r w:rsidRPr="00134C55">
        <w:rPr>
          <w:rFonts w:ascii="Times New Roman" w:hAnsi="Times New Roman" w:cs="Times New Roman"/>
          <w:sz w:val="28"/>
          <w:szCs w:val="28"/>
        </w:rPr>
        <w:t>организация и обслуживание санитарных зон</w:t>
      </w:r>
      <w:r w:rsidR="00CB280E" w:rsidRPr="00134C55">
        <w:rPr>
          <w:rFonts w:ascii="Times New Roman" w:hAnsi="Times New Roman" w:cs="Times New Roman"/>
          <w:sz w:val="28"/>
          <w:szCs w:val="28"/>
        </w:rPr>
        <w:t xml:space="preserve"> (биотуалетов)</w:t>
      </w:r>
      <w:r w:rsidRPr="00134C55">
        <w:rPr>
          <w:rFonts w:ascii="Times New Roman" w:hAnsi="Times New Roman" w:cs="Times New Roman"/>
          <w:sz w:val="28"/>
          <w:szCs w:val="28"/>
        </w:rPr>
        <w:t xml:space="preserve"> в месте проведения игр;</w:t>
      </w:r>
    </w:p>
    <w:bookmarkEnd w:id="18"/>
    <w:p w14:paraId="41A53835" w14:textId="7F7A82E2" w:rsidR="00047FC6" w:rsidRPr="00134C55" w:rsidRDefault="000E79E0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55">
        <w:rPr>
          <w:rFonts w:ascii="Times New Roman" w:hAnsi="Times New Roman" w:cs="Times New Roman"/>
          <w:bCs/>
          <w:sz w:val="28"/>
          <w:szCs w:val="28"/>
        </w:rPr>
        <w:t xml:space="preserve">13.1.3 </w:t>
      </w:r>
      <w:r w:rsidR="00D17286" w:rsidRPr="00134C55">
        <w:rPr>
          <w:rFonts w:ascii="Times New Roman" w:hAnsi="Times New Roman" w:cs="Times New Roman"/>
          <w:bCs/>
          <w:sz w:val="28"/>
          <w:szCs w:val="28"/>
        </w:rPr>
        <w:t xml:space="preserve">ОО «Белорусская федерация баскетбола»: </w:t>
      </w:r>
    </w:p>
    <w:p w14:paraId="4493C045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приобретения питьевой воды участникам соревнований;</w:t>
      </w:r>
    </w:p>
    <w:p w14:paraId="7343E6B6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доплата за питание спортсменов, тренеров, судей и других участников;</w:t>
      </w:r>
    </w:p>
    <w:p w14:paraId="0EF6D78B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доплата вознаграждений судьям по спорту;</w:t>
      </w:r>
    </w:p>
    <w:p w14:paraId="2EB7BA0D" w14:textId="2C4C88D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оплата проживания, питания и транспортных расходов организаторов, приглашенных лиц и почетных гостей и других лиц задействованных в организации и проведении турнира;</w:t>
      </w:r>
    </w:p>
    <w:p w14:paraId="5969544C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оплата изготовления рекламной продукции для соревнований (буклетов, афиш, баннеров, открыток, сувениров, логотипов и т.д.), в том числе дизайнерские услуги по изготовлению данной рекламы;</w:t>
      </w:r>
    </w:p>
    <w:p w14:paraId="38D3BDB4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оплата призов и иной подарочной и сувенирной продукции для участников соревнований; </w:t>
      </w:r>
    </w:p>
    <w:p w14:paraId="2E2170EB" w14:textId="34E8BEB9" w:rsidR="00D8490B" w:rsidRPr="00134C55" w:rsidRDefault="00D8490B" w:rsidP="00134C55">
      <w:pPr>
        <w:widowControl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sz w:val="28"/>
          <w:szCs w:val="28"/>
          <w:lang w:bidi="ar-SA"/>
        </w:rPr>
        <w:t>оплата расходов на оплату: ведущего, групп поддержки, услуг вокально-эстрадного коллектива, творческого коллектива, видеооператоров, видеоинженеров, звукорежиссера, фотографов, ди-джеев, видеографов, групп музыкального сопровождения, развлекательной программы, SMM-специалистов, организаторов и других лиц привлеченных по гражданско-правовым договорам с целью организации и проведения соревнований;</w:t>
      </w:r>
    </w:p>
    <w:p w14:paraId="53F5A8A2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оплата налогов и взносов (отчислений) на социальное страхование, комиссия банка;</w:t>
      </w:r>
    </w:p>
    <w:p w14:paraId="1C807223" w14:textId="77777777" w:rsidR="00D8490B" w:rsidRPr="00134C55" w:rsidRDefault="00D8490B" w:rsidP="00134C55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оплата мероприятий, направленных на повышение статуса и имиджа соревнований и его участников;</w:t>
      </w:r>
    </w:p>
    <w:p w14:paraId="06A76F27" w14:textId="77777777" w:rsidR="00D8490B" w:rsidRPr="00134C55" w:rsidRDefault="00D8490B" w:rsidP="00134C55">
      <w:pPr>
        <w:widowControl/>
        <w:tabs>
          <w:tab w:val="left" w:pos="0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услуг электросвязи, глобальной компьютерной сети Интернет;</w:t>
      </w:r>
    </w:p>
    <w:p w14:paraId="605FD4C0" w14:textId="77777777" w:rsidR="00D8490B" w:rsidRPr="00134C55" w:rsidRDefault="00D8490B" w:rsidP="00134C55">
      <w:pPr>
        <w:widowControl/>
        <w:tabs>
          <w:tab w:val="left" w:pos="0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изготовления информационно-рекламных растяжек, ролл-апов, пресс-волов и др.;</w:t>
      </w:r>
    </w:p>
    <w:p w14:paraId="5771C2AF" w14:textId="38F879D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технического обеспечения соревнований;</w:t>
      </w:r>
    </w:p>
    <w:p w14:paraId="64AB22F0" w14:textId="7E275C1B" w:rsidR="001859EC" w:rsidRPr="00134C55" w:rsidRDefault="001859EC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расходов по организации ТВ- и интернет-трансляции, а также созданию видеоконтента;</w:t>
      </w:r>
    </w:p>
    <w:p w14:paraId="424693DB" w14:textId="165C0EA9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услуг монтажу, демонтажу оборудования временного электроснабжения;</w:t>
      </w:r>
    </w:p>
    <w:p w14:paraId="28A3220F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услуг по аренде генераторов (электростанций) и другого оборудования для бесперебойного обеспечения электроснабжением места проведения соревнований;</w:t>
      </w:r>
    </w:p>
    <w:p w14:paraId="155E69B3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оплата покупки спортивного оборудования и хозяйственного инвентаря для проведения матчей;</w:t>
      </w:r>
    </w:p>
    <w:p w14:paraId="6209C01B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транспортных расходов;</w:t>
      </w:r>
    </w:p>
    <w:p w14:paraId="2B1BC1F9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погрузочно-разгрузочных работ, работ по монтажу, демонтажу оборудования;</w:t>
      </w:r>
    </w:p>
    <w:p w14:paraId="62ED3217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расходов по оплате проживания, питания и транспортных расходов приглашенных почетных гостей;</w:t>
      </w:r>
    </w:p>
    <w:p w14:paraId="40A784E1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стирка спортивной формы;</w:t>
      </w:r>
    </w:p>
    <w:p w14:paraId="75A1947C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брендирование игровой площадки, баскетбольных стоек и места проведения матчей;</w:t>
      </w:r>
    </w:p>
    <w:p w14:paraId="52CA56B3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экипировка участников;</w:t>
      </w:r>
    </w:p>
    <w:p w14:paraId="376D0265" w14:textId="77777777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спортивное страхование членов сборных команд Республики Беларусь; </w:t>
      </w:r>
    </w:p>
    <w:p w14:paraId="6C01AFB6" w14:textId="75E169CE" w:rsidR="00D8490B" w:rsidRPr="00134C55" w:rsidRDefault="00D8490B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прочие и непредвиденные расходы.</w:t>
      </w:r>
    </w:p>
    <w:p w14:paraId="63A4EB16" w14:textId="77777777" w:rsidR="002064D2" w:rsidRPr="00134C55" w:rsidRDefault="002064D2" w:rsidP="00134C55">
      <w:pPr>
        <w:widowControl/>
        <w:tabs>
          <w:tab w:val="left" w:pos="0"/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1A4CE95" w14:textId="19FC0F3D" w:rsidR="00047FC6" w:rsidRPr="00134C55" w:rsidRDefault="006E1591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C55">
        <w:rPr>
          <w:rFonts w:ascii="Times New Roman" w:hAnsi="Times New Roman" w:cs="Times New Roman"/>
          <w:bCs/>
          <w:sz w:val="28"/>
          <w:szCs w:val="28"/>
        </w:rPr>
        <w:t>13.1.</w:t>
      </w:r>
      <w:r w:rsidR="006067AC" w:rsidRPr="00134C55">
        <w:rPr>
          <w:rFonts w:ascii="Times New Roman" w:hAnsi="Times New Roman" w:cs="Times New Roman"/>
          <w:bCs/>
          <w:sz w:val="28"/>
          <w:szCs w:val="28"/>
        </w:rPr>
        <w:t>4</w:t>
      </w:r>
      <w:r w:rsidRPr="00134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7286" w:rsidRPr="00134C55">
        <w:rPr>
          <w:rFonts w:ascii="Times New Roman" w:hAnsi="Times New Roman" w:cs="Times New Roman"/>
          <w:bCs/>
          <w:sz w:val="28"/>
          <w:szCs w:val="28"/>
        </w:rPr>
        <w:t xml:space="preserve">ООО «Спорт-формат»: </w:t>
      </w:r>
    </w:p>
    <w:p w14:paraId="3A9609D0" w14:textId="77777777" w:rsidR="00047FC6" w:rsidRPr="00134C55" w:rsidRDefault="00014D97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монтаж и </w:t>
      </w:r>
      <w:r w:rsidR="004675EA" w:rsidRPr="00134C55">
        <w:rPr>
          <w:rFonts w:ascii="Times New Roman" w:hAnsi="Times New Roman" w:cs="Times New Roman"/>
          <w:sz w:val="28"/>
          <w:szCs w:val="28"/>
        </w:rPr>
        <w:t>демонтаж собственного покрытия;</w:t>
      </w:r>
    </w:p>
    <w:p w14:paraId="290348AE" w14:textId="77777777" w:rsidR="009C2CBF" w:rsidRPr="00134C55" w:rsidRDefault="009C2CB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заработной платы и вознаграждений привлеченным к организации работникам и подрядчикам, а также оплата налогов и взносов (отчислений) на социальное страхование, комиссия банка;</w:t>
      </w:r>
    </w:p>
    <w:p w14:paraId="7E080610" w14:textId="77777777" w:rsidR="009C2CBF" w:rsidRPr="00134C55" w:rsidRDefault="009C2CB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оплата услуг фотографов, ведущего, развлекательной программы во время проведения спортивных соревнований и т.д.;</w:t>
      </w:r>
    </w:p>
    <w:p w14:paraId="14DD7F43" w14:textId="77777777" w:rsidR="009C2CBF" w:rsidRPr="00134C55" w:rsidRDefault="009C2CB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призы победителям и призерам;</w:t>
      </w:r>
    </w:p>
    <w:p w14:paraId="1067F31A" w14:textId="77777777" w:rsidR="009C2CBF" w:rsidRPr="00134C55" w:rsidRDefault="009C2CB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техническое обеспечение соревнований;</w:t>
      </w:r>
    </w:p>
    <w:p w14:paraId="7EE5E40A" w14:textId="039822D1" w:rsidR="009C2CBF" w:rsidRPr="00134C55" w:rsidRDefault="00D8490B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оплата услуг </w:t>
      </w:r>
      <w:r w:rsidR="009C2CBF" w:rsidRPr="00134C55">
        <w:rPr>
          <w:rFonts w:ascii="Times New Roman" w:hAnsi="Times New Roman" w:cs="Times New Roman"/>
          <w:sz w:val="28"/>
          <w:szCs w:val="28"/>
        </w:rPr>
        <w:t>онлайн-трансляции;</w:t>
      </w:r>
    </w:p>
    <w:p w14:paraId="546A4B4B" w14:textId="77777777" w:rsidR="009C2CBF" w:rsidRPr="00134C55" w:rsidRDefault="009C2CBF" w:rsidP="00134C55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прочие и непредвиденные расходы.</w:t>
      </w:r>
    </w:p>
    <w:p w14:paraId="0CD7593C" w14:textId="17F4676C" w:rsidR="00D17286" w:rsidRPr="00134C55" w:rsidRDefault="006E1591" w:rsidP="00134C55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13</w:t>
      </w:r>
      <w:r w:rsidR="00D17286" w:rsidRPr="00134C55">
        <w:rPr>
          <w:rFonts w:ascii="Times New Roman" w:hAnsi="Times New Roman" w:cs="Times New Roman"/>
          <w:sz w:val="28"/>
          <w:szCs w:val="28"/>
        </w:rPr>
        <w:t>.</w:t>
      </w:r>
      <w:r w:rsidRPr="00134C55">
        <w:rPr>
          <w:rFonts w:ascii="Times New Roman" w:hAnsi="Times New Roman" w:cs="Times New Roman"/>
          <w:sz w:val="28"/>
          <w:szCs w:val="28"/>
        </w:rPr>
        <w:t>2</w:t>
      </w:r>
      <w:r w:rsidR="00D17286" w:rsidRPr="00134C55">
        <w:rPr>
          <w:rFonts w:ascii="Times New Roman" w:hAnsi="Times New Roman" w:cs="Times New Roman"/>
          <w:sz w:val="28"/>
          <w:szCs w:val="28"/>
        </w:rPr>
        <w:t xml:space="preserve"> ООО «Спорт-Формат» (непосредственный реализатор проекта) имеет право ввести заявочно-регистрационный взнос для команд отдельных категорий и установить его размеры, полученные средства от которого направляются на оплату расходов, связанных с проведением Лиги 3х3.</w:t>
      </w:r>
    </w:p>
    <w:p w14:paraId="491AEDDD" w14:textId="37FA8E22" w:rsidR="005C1BCC" w:rsidRPr="00134C55" w:rsidRDefault="005C1BCC" w:rsidP="00134C55">
      <w:pPr>
        <w:pStyle w:val="af"/>
        <w:spacing w:before="240" w:beforeAutospacing="0" w:after="240" w:afterAutospacing="0"/>
        <w:ind w:firstLine="709"/>
        <w:jc w:val="center"/>
        <w:rPr>
          <w:sz w:val="28"/>
          <w:szCs w:val="28"/>
        </w:rPr>
      </w:pPr>
      <w:bookmarkStart w:id="19" w:name="_Hlk218587882"/>
      <w:r w:rsidRPr="00134C55">
        <w:rPr>
          <w:b/>
          <w:bCs/>
          <w:color w:val="000000"/>
          <w:sz w:val="28"/>
          <w:szCs w:val="28"/>
        </w:rPr>
        <w:t>СТАТЬЯ 14. ПОРЯДОК ПЕРЕСМОТРА И ПРИЗНАНИЯ НЕДЕЙСТВИТЕЛЬНЫМИ СПОРТИВНЫХ РЕЗУЛЬТАТОВ В СЛУЧАЕ СПОРТИВНОЙ ДИСКВАЛИФИКАЦИИ</w:t>
      </w:r>
    </w:p>
    <w:bookmarkEnd w:id="19"/>
    <w:p w14:paraId="292402DA" w14:textId="093376C4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14.1 Спортивные результаты соревнований могут быть пересмотрены в случаях:</w:t>
      </w:r>
    </w:p>
    <w:p w14:paraId="658E32F8" w14:textId="77777777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удовлетворения протеста;</w:t>
      </w:r>
    </w:p>
    <w:p w14:paraId="1B4642C4" w14:textId="77777777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неспортивного поведения спортсменов во время проведения соревнований (при наличии фактического материала, подтвержденного документально либо с помощью технических средств записи);</w:t>
      </w:r>
    </w:p>
    <w:p w14:paraId="717C178A" w14:textId="77777777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нарушений спортсменами требований НАДА, выявленных при допинг-контроле;</w:t>
      </w:r>
    </w:p>
    <w:p w14:paraId="40A00E21" w14:textId="77777777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грубого нарушения Официальных правил баскетбола ФИБА и настоящего Положения;</w:t>
      </w:r>
    </w:p>
    <w:p w14:paraId="574AF1B6" w14:textId="77777777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 xml:space="preserve">подтверждения факта подкупа организаторов и/или участников соревнований, участия в азартных играх в букмекерских конторах и </w:t>
      </w:r>
      <w:r w:rsidRPr="00134C55">
        <w:rPr>
          <w:color w:val="000000"/>
          <w:sz w:val="28"/>
          <w:szCs w:val="28"/>
        </w:rPr>
        <w:lastRenderedPageBreak/>
        <w:t>тотализаторах путем заключения пари на спортивный результат в спортивных соревнованиях, указанных в настоящем Положении.</w:t>
      </w:r>
    </w:p>
    <w:p w14:paraId="7127B845" w14:textId="288C95B4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14.2 Если нарушение считается серьезным, главный судья информирует об этом организаторов соревнований для рассмотрения возможности применения последующих дисциплинарных санкций в соответствии с настоящим Положением и Официальными правилами баскетбола ФИБА.</w:t>
      </w:r>
    </w:p>
    <w:p w14:paraId="1BD51126" w14:textId="5DB25EEC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14.3 Результаты матчей могут быть пересмотрены и признаны недействительными в случае дисквалификации двух и более игроков одной команды. В таком случае во всех матчах, проведенных командой с участие дисквалифицированных спортсменов, ей засчитывается техническое поражение со счетом 0:20. Итоговое место команды в соревнованиях не определяется. </w:t>
      </w:r>
    </w:p>
    <w:p w14:paraId="57FFAFCD" w14:textId="1CC009D1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14.4 Дисквалифицированный спортсмен теряет право на какие-либо денежные, ценные и иные призы, завоеванные в Соревнованиях, из которых он был дисквалифицирован. Если дисквалификация была применена после вручения призов и окончания Соревнований, полученные призы должны быть возвращены в ОО «БФБ» в срок не позднее 10 рабочих дней с даты получения уведомления о дисквалификации. В случае невозможности возвращения приза/награды спортсмен обязан выплатить на расчетный счет ОО «БФБ» стоимость этого приза, подтвержденную документами бухгалтерского учета. Возвращенные призы (или выплаты) передаются (или перечисляются) в соответствии с пересмотренными итоговыми протоколами спортсменам или организациям, их направляющим.</w:t>
      </w:r>
    </w:p>
    <w:p w14:paraId="070832E1" w14:textId="7AD37532" w:rsidR="005C1BCC" w:rsidRPr="00134C55" w:rsidRDefault="005C1BCC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>14.5 В случае дисквалификации спортсмена(ов) и/или представителей тренерско-административного персонала команды ОО «БФБ» обязано информировать Министерство спорта Республики Беларусь и повторно направить пересмотренные итоговые протоколы соревнований.</w:t>
      </w:r>
    </w:p>
    <w:p w14:paraId="60948853" w14:textId="0B7A2DA2" w:rsidR="005C1BCC" w:rsidRPr="00134C55" w:rsidRDefault="00541C29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 xml:space="preserve">14.6 </w:t>
      </w:r>
      <w:r w:rsidR="005C1BCC" w:rsidRPr="00134C55">
        <w:rPr>
          <w:color w:val="000000"/>
          <w:sz w:val="28"/>
          <w:szCs w:val="28"/>
        </w:rPr>
        <w:t>В случае форс-мажорных обстоятельств решение о дальнейшем проведении соревнований остается за Исполкомом ОО «БФБ». </w:t>
      </w:r>
    </w:p>
    <w:p w14:paraId="3D3EC6E6" w14:textId="2BBFADAF" w:rsidR="005C1BCC" w:rsidRPr="00134C55" w:rsidRDefault="00541C29" w:rsidP="00134C55">
      <w:pPr>
        <w:pStyle w:val="af"/>
        <w:spacing w:before="0" w:beforeAutospacing="0" w:after="0" w:afterAutospacing="0"/>
        <w:ind w:firstLine="709"/>
        <w:jc w:val="both"/>
      </w:pPr>
      <w:r w:rsidRPr="00134C55">
        <w:rPr>
          <w:color w:val="000000"/>
          <w:sz w:val="28"/>
          <w:szCs w:val="28"/>
        </w:rPr>
        <w:t xml:space="preserve">14.7 </w:t>
      </w:r>
      <w:r w:rsidR="005C1BCC" w:rsidRPr="00134C55">
        <w:rPr>
          <w:color w:val="000000"/>
          <w:sz w:val="28"/>
          <w:szCs w:val="28"/>
        </w:rPr>
        <w:t>Исполком ОО «БФБ» оставляет за собой право отменить соревнования по объективным причинам, уведомив об этом всех заинтересованных лиц.</w:t>
      </w:r>
    </w:p>
    <w:bookmarkEnd w:id="17"/>
    <w:p w14:paraId="256CC18F" w14:textId="701FF886" w:rsidR="00A50078" w:rsidRPr="00134C55" w:rsidRDefault="00235AE6" w:rsidP="00134C55">
      <w:pPr>
        <w:spacing w:before="240" w:after="24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E5771" w:rsidRPr="00134C55">
        <w:rPr>
          <w:rFonts w:ascii="Times New Roman" w:hAnsi="Times New Roman" w:cs="Times New Roman"/>
          <w:b/>
          <w:sz w:val="28"/>
          <w:szCs w:val="28"/>
        </w:rPr>
        <w:t>15</w:t>
      </w:r>
      <w:r w:rsidRPr="00134C55">
        <w:rPr>
          <w:rFonts w:ascii="Times New Roman" w:hAnsi="Times New Roman" w:cs="Times New Roman"/>
          <w:b/>
          <w:sz w:val="28"/>
          <w:szCs w:val="28"/>
        </w:rPr>
        <w:t>.  АНТИДОПИНГОВОЕ ОБЕСПЕЧЕНИЕ</w:t>
      </w:r>
    </w:p>
    <w:p w14:paraId="584A428B" w14:textId="055AD116" w:rsidR="00A50078" w:rsidRPr="00134C55" w:rsidRDefault="00DE5771" w:rsidP="00134C55">
      <w:pPr>
        <w:pStyle w:val="aa"/>
        <w:ind w:left="0" w:firstLine="720"/>
        <w:jc w:val="both"/>
        <w:rPr>
          <w:szCs w:val="28"/>
        </w:rPr>
      </w:pPr>
      <w:r w:rsidRPr="00134C55">
        <w:rPr>
          <w:szCs w:val="28"/>
        </w:rPr>
        <w:t>15</w:t>
      </w:r>
      <w:r w:rsidR="001504CB" w:rsidRPr="00134C55">
        <w:rPr>
          <w:szCs w:val="28"/>
        </w:rPr>
        <w:t xml:space="preserve">.1 </w:t>
      </w:r>
      <w:r w:rsidR="00A50078" w:rsidRPr="00134C55">
        <w:rPr>
          <w:szCs w:val="28"/>
        </w:rPr>
        <w:t>Допинг-контроль на спортивных соревнован</w:t>
      </w:r>
      <w:r w:rsidR="00B6195E" w:rsidRPr="00134C55">
        <w:rPr>
          <w:szCs w:val="28"/>
        </w:rPr>
        <w:t>иях осуществляется учреждением «</w:t>
      </w:r>
      <w:r w:rsidR="00A50078" w:rsidRPr="00134C55">
        <w:rPr>
          <w:szCs w:val="28"/>
        </w:rPr>
        <w:t>Национальное антидопинговое агентство</w:t>
      </w:r>
      <w:r w:rsidR="00B6195E" w:rsidRPr="00134C55">
        <w:rPr>
          <w:szCs w:val="28"/>
        </w:rPr>
        <w:t>»</w:t>
      </w:r>
      <w:r w:rsidR="00A50078" w:rsidRPr="00134C55">
        <w:rPr>
          <w:szCs w:val="28"/>
        </w:rPr>
        <w:t xml:space="preserve"> (далее – НАДА) и</w:t>
      </w:r>
      <w:r w:rsidR="00095307" w:rsidRPr="00134C55">
        <w:rPr>
          <w:szCs w:val="28"/>
        </w:rPr>
        <w:t> </w:t>
      </w:r>
      <w:r w:rsidR="00A50078" w:rsidRPr="00134C55">
        <w:rPr>
          <w:szCs w:val="28"/>
        </w:rPr>
        <w:t xml:space="preserve">проводится в соответствии с Антидопинговыми правилами Республики Беларусь (далее – Правила). </w:t>
      </w:r>
    </w:p>
    <w:p w14:paraId="33E7C628" w14:textId="77777777" w:rsidR="00940228" w:rsidRPr="00134C55" w:rsidRDefault="00A50078" w:rsidP="00134C55">
      <w:pPr>
        <w:pStyle w:val="aa"/>
        <w:ind w:left="0" w:firstLine="720"/>
        <w:jc w:val="both"/>
      </w:pPr>
      <w:r w:rsidRPr="00134C55">
        <w:t>В случае включения спортивного соревнования в календарный план спортивных соревнований международной спортивной организации, допинг-контроль проводится на условиях и по правилам соответствующей международной организации.</w:t>
      </w:r>
    </w:p>
    <w:p w14:paraId="5DA9C971" w14:textId="7F078D67" w:rsidR="00A50078" w:rsidRPr="00134C55" w:rsidRDefault="00D17286" w:rsidP="00134C55">
      <w:pPr>
        <w:pStyle w:val="aa"/>
        <w:ind w:left="0" w:firstLine="720"/>
        <w:jc w:val="both"/>
      </w:pPr>
      <w:r w:rsidRPr="00134C55">
        <w:t>1</w:t>
      </w:r>
      <w:r w:rsidR="00DE5771" w:rsidRPr="00134C55">
        <w:t>5</w:t>
      </w:r>
      <w:r w:rsidR="00940228" w:rsidRPr="00134C55">
        <w:t xml:space="preserve">.2 </w:t>
      </w:r>
      <w:r w:rsidR="00A50078" w:rsidRPr="00134C55">
        <w:t>Всемирное антидопинговое агентство вправе проводить допинг-контроль в соответствии со Всемирным антидопинговым кодексом (далее – Кодекс).</w:t>
      </w:r>
    </w:p>
    <w:p w14:paraId="55A1D6E1" w14:textId="77777777" w:rsidR="00940228" w:rsidRPr="00134C55" w:rsidRDefault="00802E5A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</w:t>
      </w:r>
      <w:r w:rsidR="00A50078" w:rsidRPr="00134C55">
        <w:rPr>
          <w:rFonts w:ascii="Times New Roman" w:hAnsi="Times New Roman" w:cs="Times New Roman"/>
          <w:sz w:val="28"/>
          <w:szCs w:val="28"/>
        </w:rPr>
        <w:t>равила обязательны для исполнения каждым участником спортивного соревнования как условие участия в них.</w:t>
      </w:r>
    </w:p>
    <w:p w14:paraId="3CBD65FB" w14:textId="2CAC9388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.3 </w:t>
      </w:r>
      <w:r w:rsidR="00A50078" w:rsidRPr="00134C55">
        <w:rPr>
          <w:rFonts w:ascii="Times New Roman" w:hAnsi="Times New Roman" w:cs="Times New Roman"/>
          <w:sz w:val="28"/>
          <w:szCs w:val="28"/>
        </w:rPr>
        <w:t>Каждый участник спортивного соревнования обязан информировать НАДА и (или) специалистов допинг-контроля о фактах и иных сведениях, относящихся к возможному нарушению Правил.</w:t>
      </w:r>
    </w:p>
    <w:p w14:paraId="48FE2BC5" w14:textId="0C840CFD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.4 </w:t>
      </w:r>
      <w:r w:rsidR="00A50078" w:rsidRPr="00134C55">
        <w:rPr>
          <w:rFonts w:ascii="Times New Roman" w:hAnsi="Times New Roman" w:cs="Times New Roman"/>
          <w:sz w:val="28"/>
          <w:szCs w:val="28"/>
        </w:rPr>
        <w:t>НАДА может запрашивать, получать, оценивать и обрабатывать информацию из всех доступных источников с целью тестирования и (или) для проведения расследования возможного на</w:t>
      </w:r>
      <w:r w:rsidR="00940228" w:rsidRPr="00134C55">
        <w:rPr>
          <w:rFonts w:ascii="Times New Roman" w:hAnsi="Times New Roman" w:cs="Times New Roman"/>
          <w:sz w:val="28"/>
          <w:szCs w:val="28"/>
        </w:rPr>
        <w:t>рушения Правил.</w:t>
      </w:r>
    </w:p>
    <w:p w14:paraId="59E1F962" w14:textId="4239B4F3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.5 </w:t>
      </w:r>
      <w:r w:rsidR="00A50078" w:rsidRPr="00134C55">
        <w:rPr>
          <w:rFonts w:ascii="Times New Roman" w:hAnsi="Times New Roman" w:cs="Times New Roman"/>
          <w:sz w:val="28"/>
          <w:szCs w:val="28"/>
        </w:rPr>
        <w:t xml:space="preserve">Каждый участник спортивного соревнования </w:t>
      </w:r>
      <w:r w:rsidR="00B6195E" w:rsidRPr="00134C55">
        <w:rPr>
          <w:rFonts w:ascii="Times New Roman" w:hAnsi="Times New Roman" w:cs="Times New Roman"/>
          <w:sz w:val="28"/>
          <w:szCs w:val="28"/>
        </w:rPr>
        <w:t>настоящим информируется</w:t>
      </w:r>
      <w:r w:rsidR="00A50078" w:rsidRPr="00134C55">
        <w:rPr>
          <w:rFonts w:ascii="Times New Roman" w:hAnsi="Times New Roman" w:cs="Times New Roman"/>
          <w:sz w:val="28"/>
          <w:szCs w:val="28"/>
        </w:rPr>
        <w:t>, что обработка и распространение сведений и персональных данных, полученных НАДА для целей допинг-контроля, производится 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соответствии с требованиями Кодекса и процедурами НАДА по защите персональных данных.</w:t>
      </w:r>
    </w:p>
    <w:p w14:paraId="4D29161E" w14:textId="324F8C6A" w:rsidR="00DF155E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.6 </w:t>
      </w:r>
      <w:r w:rsidR="00A50078" w:rsidRPr="00134C55">
        <w:rPr>
          <w:rFonts w:ascii="Times New Roman" w:hAnsi="Times New Roman" w:cs="Times New Roman"/>
          <w:sz w:val="28"/>
          <w:szCs w:val="28"/>
        </w:rPr>
        <w:t>Спортсмены, которым необходимо в терапевтических целях использовать запрещенную субстанцию или запрещенный метод должны</w:t>
      </w:r>
      <w:r w:rsidR="00C04AD1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B6195E" w:rsidRPr="00134C55">
        <w:rPr>
          <w:rFonts w:ascii="Times New Roman" w:hAnsi="Times New Roman" w:cs="Times New Roman"/>
          <w:sz w:val="28"/>
          <w:szCs w:val="28"/>
        </w:rPr>
        <w:t>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B6195E" w:rsidRPr="00134C55">
        <w:rPr>
          <w:rFonts w:ascii="Times New Roman" w:hAnsi="Times New Roman" w:cs="Times New Roman"/>
          <w:sz w:val="28"/>
          <w:szCs w:val="28"/>
        </w:rPr>
        <w:t>установленном порядке оформить</w:t>
      </w:r>
      <w:r w:rsidR="00A50078" w:rsidRPr="00134C55">
        <w:rPr>
          <w:rFonts w:ascii="Times New Roman" w:hAnsi="Times New Roman" w:cs="Times New Roman"/>
          <w:sz w:val="28"/>
          <w:szCs w:val="28"/>
        </w:rPr>
        <w:t xml:space="preserve"> и получ</w:t>
      </w:r>
      <w:r w:rsidR="00B6195E" w:rsidRPr="00134C55">
        <w:rPr>
          <w:rFonts w:ascii="Times New Roman" w:hAnsi="Times New Roman" w:cs="Times New Roman"/>
          <w:sz w:val="28"/>
          <w:szCs w:val="28"/>
        </w:rPr>
        <w:t>ить</w:t>
      </w:r>
      <w:r w:rsidR="00A50078" w:rsidRPr="00134C55">
        <w:rPr>
          <w:rFonts w:ascii="Times New Roman" w:hAnsi="Times New Roman" w:cs="Times New Roman"/>
          <w:sz w:val="28"/>
          <w:szCs w:val="28"/>
        </w:rPr>
        <w:t xml:space="preserve"> разрешения на терап</w:t>
      </w:r>
      <w:r w:rsidR="00B6195E" w:rsidRPr="00134C55">
        <w:rPr>
          <w:rFonts w:ascii="Times New Roman" w:hAnsi="Times New Roman" w:cs="Times New Roman"/>
          <w:sz w:val="28"/>
          <w:szCs w:val="28"/>
        </w:rPr>
        <w:t xml:space="preserve">евтическое использование (далее – </w:t>
      </w:r>
      <w:r w:rsidR="00A50078" w:rsidRPr="00134C55">
        <w:rPr>
          <w:rFonts w:ascii="Times New Roman" w:hAnsi="Times New Roman" w:cs="Times New Roman"/>
          <w:sz w:val="28"/>
          <w:szCs w:val="28"/>
        </w:rPr>
        <w:t>ТИ) не позднее 30 дней до начала</w:t>
      </w:r>
      <w:r w:rsidR="00C04AD1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A50078" w:rsidRPr="00134C55">
        <w:rPr>
          <w:rFonts w:ascii="Times New Roman" w:hAnsi="Times New Roman" w:cs="Times New Roman"/>
          <w:sz w:val="28"/>
          <w:szCs w:val="28"/>
        </w:rPr>
        <w:t>спортивного соревнования (за исключением случаев, когда необходимо оказание экстренной медицинской помощи или при других исключительных обстоятельствах или случаях в соответствии с Международным стандартом по терапевтическому использованию</w:t>
      </w:r>
      <w:r w:rsidR="00B6195E" w:rsidRPr="00134C55">
        <w:rPr>
          <w:rFonts w:ascii="Times New Roman" w:hAnsi="Times New Roman" w:cs="Times New Roman"/>
          <w:sz w:val="28"/>
          <w:szCs w:val="28"/>
        </w:rPr>
        <w:t>)</w:t>
      </w:r>
      <w:r w:rsidR="00A50078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3C425DDB" w14:textId="77777777" w:rsidR="00940228" w:rsidRPr="00134C55" w:rsidRDefault="004D09EF" w:rsidP="00134C55">
      <w:pPr>
        <w:ind w:firstLine="720"/>
        <w:jc w:val="both"/>
      </w:pPr>
      <w:r w:rsidRPr="00134C55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DF155E" w:rsidRPr="00134C55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A50078" w:rsidRPr="00134C55">
        <w:rPr>
          <w:rFonts w:ascii="Times New Roman" w:hAnsi="Times New Roman" w:cs="Times New Roman"/>
          <w:sz w:val="28"/>
          <w:szCs w:val="28"/>
        </w:rPr>
        <w:t>запроса на ТИ и форма запроса публикуются на сайте НАДА</w:t>
      </w:r>
      <w:r w:rsidR="00A50078" w:rsidRPr="00134C55">
        <w:t>.</w:t>
      </w:r>
    </w:p>
    <w:p w14:paraId="5917760B" w14:textId="66A2673E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.7 </w:t>
      </w:r>
      <w:r w:rsidR="00A50078" w:rsidRPr="00134C55">
        <w:rPr>
          <w:rFonts w:ascii="Times New Roman" w:hAnsi="Times New Roman" w:cs="Times New Roman"/>
          <w:sz w:val="28"/>
          <w:szCs w:val="28"/>
        </w:rPr>
        <w:t>Лица, относящиеся к персоналу спортсмена в соответствии с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Кодексом не должны использовать и (или) обладать какими-либо запрещенными субстанциями или запрещенными методами без уважительной причины.</w:t>
      </w:r>
    </w:p>
    <w:p w14:paraId="74187BE1" w14:textId="15D131FD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.8 </w:t>
      </w:r>
      <w:r w:rsidR="00A50078" w:rsidRPr="00134C55">
        <w:rPr>
          <w:rFonts w:ascii="Times New Roman" w:hAnsi="Times New Roman" w:cs="Times New Roman"/>
          <w:sz w:val="28"/>
          <w:szCs w:val="28"/>
        </w:rPr>
        <w:t>В случае спортивной дисквалификации спортсмена за допинг 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спорте его спортивные результаты, достигнутые с использованием запрещенных субстанций и (или) запрещенных методов, признаются организаторами спортивных соревнований недействительными, а спортивные результаты остальных спортсменов пересматриваются.</w:t>
      </w:r>
    </w:p>
    <w:p w14:paraId="6A55588D" w14:textId="1FEBB8A4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.9 </w:t>
      </w:r>
      <w:r w:rsidR="00A50078" w:rsidRPr="00134C55">
        <w:rPr>
          <w:rFonts w:ascii="Times New Roman" w:hAnsi="Times New Roman" w:cs="Times New Roman"/>
          <w:sz w:val="28"/>
          <w:szCs w:val="28"/>
        </w:rPr>
        <w:t>Организаторы спортивных соревнований вносят изменения 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итоговые протоколы спортивного соревнования и предоставляют их 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Министерство спорта и туризма, Главные управления (управления) спорта и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туризма облисполкомов и Мингорисполкома в установленном порядке.</w:t>
      </w:r>
    </w:p>
    <w:p w14:paraId="67331620" w14:textId="61A45003" w:rsidR="0094022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.10 </w:t>
      </w:r>
      <w:r w:rsidR="00A50078" w:rsidRPr="00134C55">
        <w:rPr>
          <w:rFonts w:ascii="Times New Roman" w:hAnsi="Times New Roman" w:cs="Times New Roman"/>
          <w:sz w:val="28"/>
          <w:szCs w:val="28"/>
        </w:rPr>
        <w:t>Организаторы спортивного соревнования содействуют НАДА в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A50078" w:rsidRPr="00134C55">
        <w:rPr>
          <w:rFonts w:ascii="Times New Roman" w:hAnsi="Times New Roman" w:cs="Times New Roman"/>
          <w:sz w:val="28"/>
          <w:szCs w:val="28"/>
        </w:rPr>
        <w:t>осуществлении допинг-контроля и (или) проведению расследования возможного нарушения АДП.</w:t>
      </w:r>
    </w:p>
    <w:p w14:paraId="2DE4C1F6" w14:textId="12FDD583" w:rsidR="00A50078" w:rsidRPr="00134C55" w:rsidRDefault="00D17286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5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.11 </w:t>
      </w:r>
      <w:r w:rsidR="00A50078" w:rsidRPr="00134C55">
        <w:rPr>
          <w:rFonts w:ascii="Times New Roman" w:hAnsi="Times New Roman" w:cs="Times New Roman"/>
          <w:sz w:val="28"/>
          <w:szCs w:val="28"/>
        </w:rPr>
        <w:t xml:space="preserve">На станции допинг-контроля могут присутствовать: </w:t>
      </w:r>
    </w:p>
    <w:p w14:paraId="3BF1C944" w14:textId="77777777" w:rsidR="00A50078" w:rsidRPr="00134C55" w:rsidRDefault="00A50078" w:rsidP="00134C55">
      <w:pPr>
        <w:pStyle w:val="aa"/>
        <w:ind w:left="0" w:firstLine="720"/>
        <w:jc w:val="both"/>
        <w:rPr>
          <w:szCs w:val="30"/>
        </w:rPr>
      </w:pPr>
      <w:r w:rsidRPr="00134C55">
        <w:rPr>
          <w:szCs w:val="30"/>
        </w:rPr>
        <w:t>сотрудники допинг-контроля и сопровождающие (шапероны);</w:t>
      </w:r>
    </w:p>
    <w:p w14:paraId="45C319CF" w14:textId="77777777" w:rsidR="00A50078" w:rsidRPr="00134C55" w:rsidRDefault="00A50078" w:rsidP="00134C55">
      <w:pPr>
        <w:pStyle w:val="aa"/>
        <w:ind w:left="0" w:firstLine="720"/>
        <w:jc w:val="both"/>
        <w:rPr>
          <w:szCs w:val="30"/>
        </w:rPr>
      </w:pPr>
      <w:r w:rsidRPr="00134C55">
        <w:rPr>
          <w:szCs w:val="30"/>
        </w:rPr>
        <w:t>персонал, назначенный на станцию допинг-контроля;</w:t>
      </w:r>
    </w:p>
    <w:p w14:paraId="68C1E773" w14:textId="211BC94C" w:rsidR="00A50078" w:rsidRPr="00134C55" w:rsidRDefault="00A50078" w:rsidP="00134C55">
      <w:pPr>
        <w:pStyle w:val="aa"/>
        <w:ind w:left="0" w:firstLine="720"/>
        <w:jc w:val="both"/>
        <w:rPr>
          <w:szCs w:val="30"/>
        </w:rPr>
      </w:pPr>
      <w:r w:rsidRPr="00134C55">
        <w:rPr>
          <w:szCs w:val="30"/>
        </w:rPr>
        <w:t xml:space="preserve">спортсмены, выбранные для допинг-контроля, и их представители (при необходимости переводчики). </w:t>
      </w:r>
    </w:p>
    <w:p w14:paraId="4206387C" w14:textId="77777777" w:rsidR="00E449E9" w:rsidRPr="00134C55" w:rsidRDefault="00E449E9" w:rsidP="00134C55">
      <w:pPr>
        <w:pStyle w:val="aa"/>
        <w:ind w:left="0" w:firstLine="720"/>
        <w:jc w:val="both"/>
        <w:rPr>
          <w:szCs w:val="30"/>
        </w:rPr>
      </w:pPr>
    </w:p>
    <w:p w14:paraId="71D90B07" w14:textId="3E62206A" w:rsidR="00A50078" w:rsidRPr="00134C55" w:rsidRDefault="006E1591" w:rsidP="00134C55">
      <w:pPr>
        <w:spacing w:before="240" w:after="240"/>
        <w:ind w:firstLine="720"/>
        <w:jc w:val="center"/>
        <w:rPr>
          <w:b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E5771" w:rsidRPr="00134C55">
        <w:rPr>
          <w:rFonts w:ascii="Times New Roman" w:hAnsi="Times New Roman" w:cs="Times New Roman"/>
          <w:b/>
          <w:sz w:val="28"/>
          <w:szCs w:val="28"/>
        </w:rPr>
        <w:t>16</w:t>
      </w:r>
      <w:r w:rsidRPr="00134C55">
        <w:rPr>
          <w:rFonts w:ascii="Times New Roman" w:hAnsi="Times New Roman" w:cs="Times New Roman"/>
          <w:b/>
          <w:sz w:val="28"/>
          <w:szCs w:val="28"/>
        </w:rPr>
        <w:t>. МЕДИЦИНСКОЕ ОБЕСПЕЧЕНИЕ</w:t>
      </w:r>
    </w:p>
    <w:p w14:paraId="2E890D18" w14:textId="7FFBD92F" w:rsidR="00940228" w:rsidRPr="00134C55" w:rsidRDefault="00940228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6</w:t>
      </w:r>
      <w:r w:rsidRPr="00134C55">
        <w:rPr>
          <w:rFonts w:ascii="Times New Roman" w:hAnsi="Times New Roman" w:cs="Times New Roman"/>
          <w:sz w:val="28"/>
          <w:szCs w:val="28"/>
        </w:rPr>
        <w:t xml:space="preserve">.1 </w:t>
      </w:r>
      <w:r w:rsidR="007523D9" w:rsidRPr="00134C55">
        <w:rPr>
          <w:rFonts w:ascii="Times New Roman" w:hAnsi="Times New Roman" w:cs="Times New Roman"/>
          <w:sz w:val="28"/>
          <w:szCs w:val="28"/>
        </w:rPr>
        <w:t xml:space="preserve">К участию в Лиге 3х3 </w:t>
      </w:r>
      <w:r w:rsidR="00A50078" w:rsidRPr="00134C55">
        <w:rPr>
          <w:rFonts w:ascii="Times New Roman" w:hAnsi="Times New Roman" w:cs="Times New Roman"/>
          <w:sz w:val="28"/>
          <w:szCs w:val="28"/>
        </w:rPr>
        <w:t>допускаются спортсмены, прошедшие медицинское обследование и не имеющие медицинских противопоказаний,</w:t>
      </w:r>
      <w:r w:rsidR="00C04AD1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A50078" w:rsidRPr="00134C55">
        <w:rPr>
          <w:rFonts w:ascii="Times New Roman" w:hAnsi="Times New Roman" w:cs="Times New Roman"/>
          <w:sz w:val="28"/>
          <w:szCs w:val="28"/>
        </w:rPr>
        <w:t>что</w:t>
      </w:r>
      <w:r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A50078" w:rsidRPr="00134C55">
        <w:rPr>
          <w:rFonts w:ascii="Times New Roman" w:hAnsi="Times New Roman" w:cs="Times New Roman"/>
          <w:sz w:val="28"/>
          <w:szCs w:val="28"/>
        </w:rPr>
        <w:t>подтверждается подписью и личной</w:t>
      </w:r>
      <w:r w:rsidR="00C04AD1" w:rsidRPr="00134C55">
        <w:rPr>
          <w:rFonts w:ascii="Times New Roman" w:hAnsi="Times New Roman" w:cs="Times New Roman"/>
          <w:sz w:val="28"/>
          <w:szCs w:val="28"/>
        </w:rPr>
        <w:t xml:space="preserve"> </w:t>
      </w:r>
      <w:r w:rsidR="004D09EF" w:rsidRPr="00134C55">
        <w:rPr>
          <w:rFonts w:ascii="Times New Roman" w:hAnsi="Times New Roman" w:cs="Times New Roman"/>
          <w:sz w:val="28"/>
          <w:szCs w:val="28"/>
        </w:rPr>
        <w:t xml:space="preserve">печатью врача, </w:t>
      </w:r>
      <w:r w:rsidR="00A50078" w:rsidRPr="00134C55">
        <w:rPr>
          <w:rFonts w:ascii="Times New Roman" w:hAnsi="Times New Roman" w:cs="Times New Roman"/>
          <w:sz w:val="28"/>
          <w:szCs w:val="28"/>
        </w:rPr>
        <w:t>а также печатью государственного медицинского учреждения (наличие печати медици</w:t>
      </w:r>
      <w:r w:rsidRPr="00134C55">
        <w:rPr>
          <w:rFonts w:ascii="Times New Roman" w:hAnsi="Times New Roman" w:cs="Times New Roman"/>
          <w:sz w:val="28"/>
          <w:szCs w:val="28"/>
        </w:rPr>
        <w:t>нского учреждения обязательно).</w:t>
      </w:r>
    </w:p>
    <w:p w14:paraId="5AC82DCE" w14:textId="18088AC4" w:rsidR="007523D9" w:rsidRPr="00134C55" w:rsidRDefault="00DE5771" w:rsidP="00134C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16</w:t>
      </w:r>
      <w:r w:rsidR="00940228" w:rsidRPr="00134C55">
        <w:rPr>
          <w:rFonts w:ascii="Times New Roman" w:hAnsi="Times New Roman" w:cs="Times New Roman"/>
          <w:sz w:val="28"/>
          <w:szCs w:val="28"/>
        </w:rPr>
        <w:t xml:space="preserve">.2 </w:t>
      </w:r>
      <w:r w:rsidR="007523D9" w:rsidRPr="00134C55">
        <w:rPr>
          <w:rFonts w:ascii="Times New Roman" w:hAnsi="Times New Roman" w:cs="Times New Roman"/>
          <w:sz w:val="28"/>
          <w:szCs w:val="28"/>
        </w:rPr>
        <w:t>Для категорий «</w:t>
      </w:r>
      <w:r w:rsidR="007523D9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12001" w:rsidRPr="00134C55">
        <w:rPr>
          <w:rFonts w:ascii="Times New Roman" w:hAnsi="Times New Roman" w:cs="Times New Roman"/>
          <w:sz w:val="28"/>
          <w:szCs w:val="28"/>
        </w:rPr>
        <w:t>-</w:t>
      </w:r>
      <w:r w:rsidR="00861EF3" w:rsidRPr="00134C55">
        <w:rPr>
          <w:rFonts w:ascii="Times New Roman" w:hAnsi="Times New Roman" w:cs="Times New Roman"/>
          <w:sz w:val="28"/>
          <w:szCs w:val="28"/>
        </w:rPr>
        <w:t>13</w:t>
      </w:r>
      <w:r w:rsidR="007523D9" w:rsidRPr="00134C55">
        <w:rPr>
          <w:rFonts w:ascii="Times New Roman" w:hAnsi="Times New Roman" w:cs="Times New Roman"/>
          <w:sz w:val="28"/>
          <w:szCs w:val="28"/>
        </w:rPr>
        <w:t xml:space="preserve">», </w:t>
      </w:r>
      <w:r w:rsidR="0081399F" w:rsidRPr="00134C55">
        <w:rPr>
          <w:rFonts w:ascii="Times New Roman" w:hAnsi="Times New Roman" w:cs="Times New Roman"/>
          <w:sz w:val="28"/>
          <w:szCs w:val="28"/>
        </w:rPr>
        <w:t>«</w:t>
      </w:r>
      <w:r w:rsidR="0081399F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1399F" w:rsidRPr="00134C55">
        <w:rPr>
          <w:rFonts w:ascii="Times New Roman" w:hAnsi="Times New Roman" w:cs="Times New Roman"/>
          <w:sz w:val="28"/>
          <w:szCs w:val="28"/>
        </w:rPr>
        <w:t xml:space="preserve">-13 девушки», </w:t>
      </w:r>
      <w:r w:rsidR="007523D9" w:rsidRPr="00134C55">
        <w:rPr>
          <w:rFonts w:ascii="Times New Roman" w:hAnsi="Times New Roman" w:cs="Times New Roman"/>
          <w:sz w:val="28"/>
          <w:szCs w:val="28"/>
        </w:rPr>
        <w:t>«</w:t>
      </w:r>
      <w:r w:rsidR="007523D9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12001" w:rsidRPr="00134C55">
        <w:rPr>
          <w:rFonts w:ascii="Times New Roman" w:hAnsi="Times New Roman" w:cs="Times New Roman"/>
          <w:sz w:val="28"/>
          <w:szCs w:val="28"/>
        </w:rPr>
        <w:t>-</w:t>
      </w:r>
      <w:r w:rsidR="007523D9" w:rsidRPr="00134C55">
        <w:rPr>
          <w:rFonts w:ascii="Times New Roman" w:hAnsi="Times New Roman" w:cs="Times New Roman"/>
          <w:sz w:val="28"/>
          <w:szCs w:val="28"/>
        </w:rPr>
        <w:t>1</w:t>
      </w:r>
      <w:r w:rsidR="00861EF3" w:rsidRPr="00134C55">
        <w:rPr>
          <w:rFonts w:ascii="Times New Roman" w:hAnsi="Times New Roman" w:cs="Times New Roman"/>
          <w:sz w:val="28"/>
          <w:szCs w:val="28"/>
        </w:rPr>
        <w:t>5</w:t>
      </w:r>
      <w:r w:rsidR="007523D9" w:rsidRPr="00134C55">
        <w:rPr>
          <w:rFonts w:ascii="Times New Roman" w:hAnsi="Times New Roman" w:cs="Times New Roman"/>
          <w:sz w:val="28"/>
          <w:szCs w:val="28"/>
        </w:rPr>
        <w:t xml:space="preserve">», </w:t>
      </w:r>
      <w:r w:rsidR="0081399F" w:rsidRPr="00134C55">
        <w:rPr>
          <w:rFonts w:ascii="Times New Roman" w:hAnsi="Times New Roman" w:cs="Times New Roman"/>
          <w:sz w:val="28"/>
          <w:szCs w:val="28"/>
        </w:rPr>
        <w:t>«</w:t>
      </w:r>
      <w:r w:rsidR="0081399F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1399F" w:rsidRPr="00134C55">
        <w:rPr>
          <w:rFonts w:ascii="Times New Roman" w:hAnsi="Times New Roman" w:cs="Times New Roman"/>
          <w:sz w:val="28"/>
          <w:szCs w:val="28"/>
        </w:rPr>
        <w:t xml:space="preserve">-15 девушки», </w:t>
      </w:r>
      <w:r w:rsidR="007523D9" w:rsidRPr="00134C55">
        <w:rPr>
          <w:rFonts w:ascii="Times New Roman" w:hAnsi="Times New Roman" w:cs="Times New Roman"/>
          <w:sz w:val="28"/>
          <w:szCs w:val="28"/>
        </w:rPr>
        <w:t>«</w:t>
      </w:r>
      <w:r w:rsidR="007523D9" w:rsidRPr="00134C5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12001" w:rsidRPr="00134C55">
        <w:rPr>
          <w:rFonts w:ascii="Times New Roman" w:hAnsi="Times New Roman" w:cs="Times New Roman"/>
          <w:sz w:val="28"/>
          <w:szCs w:val="28"/>
        </w:rPr>
        <w:t>-</w:t>
      </w:r>
      <w:r w:rsidR="007523D9" w:rsidRPr="00134C55">
        <w:rPr>
          <w:rFonts w:ascii="Times New Roman" w:hAnsi="Times New Roman" w:cs="Times New Roman"/>
          <w:sz w:val="28"/>
          <w:szCs w:val="28"/>
        </w:rPr>
        <w:t>1</w:t>
      </w:r>
      <w:r w:rsidR="00861EF3" w:rsidRPr="00134C55">
        <w:rPr>
          <w:rFonts w:ascii="Times New Roman" w:hAnsi="Times New Roman" w:cs="Times New Roman"/>
          <w:sz w:val="28"/>
          <w:szCs w:val="28"/>
        </w:rPr>
        <w:t>8</w:t>
      </w:r>
      <w:r w:rsidR="007523D9" w:rsidRPr="00134C55">
        <w:rPr>
          <w:rFonts w:ascii="Times New Roman" w:hAnsi="Times New Roman" w:cs="Times New Roman"/>
          <w:sz w:val="28"/>
          <w:szCs w:val="28"/>
        </w:rPr>
        <w:t>» к участию в соревнованиях допускаются спортсмены, отнесенные по состоянию здоровья к основной медицинской группе, прошедшие медицинское обследование и имеющие медицинскую справку о состоянии здоровья по форме, установленной Министерством здравоохранения Республики Беларусь (постановление Министерства здравоохранения Республики Беларусь от 09.07.2010 № 92)</w:t>
      </w:r>
      <w:r w:rsidR="0081399F" w:rsidRPr="00134C55">
        <w:rPr>
          <w:rFonts w:ascii="Times New Roman" w:hAnsi="Times New Roman" w:cs="Times New Roman"/>
          <w:sz w:val="28"/>
          <w:szCs w:val="28"/>
        </w:rPr>
        <w:t xml:space="preserve"> или печать врача в официальной заявке команды</w:t>
      </w:r>
      <w:r w:rsidR="007523D9" w:rsidRPr="00134C55">
        <w:rPr>
          <w:rFonts w:ascii="Times New Roman" w:hAnsi="Times New Roman" w:cs="Times New Roman"/>
          <w:sz w:val="28"/>
          <w:szCs w:val="28"/>
        </w:rPr>
        <w:t>.</w:t>
      </w:r>
    </w:p>
    <w:p w14:paraId="4C921ABE" w14:textId="5DC56572" w:rsidR="00A50078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</w:t>
      </w:r>
      <w:r w:rsidR="00DE5771" w:rsidRPr="00134C55">
        <w:rPr>
          <w:bCs/>
          <w:szCs w:val="28"/>
        </w:rPr>
        <w:t>6</w:t>
      </w:r>
      <w:r w:rsidR="00940228" w:rsidRPr="00134C55">
        <w:rPr>
          <w:bCs/>
          <w:szCs w:val="28"/>
        </w:rPr>
        <w:t xml:space="preserve">.3 </w:t>
      </w:r>
      <w:r w:rsidR="00A50078" w:rsidRPr="00134C55">
        <w:rPr>
          <w:bCs/>
          <w:szCs w:val="28"/>
        </w:rPr>
        <w:t>Медицинское обеспечение спортивных соревнований осуществляют медицинские работники организаций физической культуры и спорта, учреждений спортивной медицины, иных государственных организаций здравоохранения в зависимости от специфики вида спорта и в соответствии с</w:t>
      </w:r>
      <w:r w:rsidR="00095307" w:rsidRPr="00134C55">
        <w:rPr>
          <w:bCs/>
          <w:szCs w:val="28"/>
        </w:rPr>
        <w:t> </w:t>
      </w:r>
      <w:r w:rsidR="00A50078" w:rsidRPr="00134C55">
        <w:rPr>
          <w:bCs/>
          <w:szCs w:val="28"/>
        </w:rPr>
        <w:t>положениями о проведении (регламентами проведения) спортивного соревнования.</w:t>
      </w:r>
    </w:p>
    <w:p w14:paraId="1C18BBE0" w14:textId="2157D602" w:rsidR="00A50078" w:rsidRPr="00134C55" w:rsidRDefault="00DE5771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16</w:t>
      </w:r>
      <w:r w:rsidR="004D09EF" w:rsidRPr="00134C55">
        <w:rPr>
          <w:bCs/>
          <w:szCs w:val="28"/>
        </w:rPr>
        <w:t xml:space="preserve">.4 </w:t>
      </w:r>
      <w:r w:rsidR="00A50078" w:rsidRPr="00134C55">
        <w:rPr>
          <w:bCs/>
          <w:szCs w:val="28"/>
        </w:rPr>
        <w:t>Для оказания участникам спортивного соревнования медицинской помощи, а также медицинского обеспечения подготовки спортсменов (команд спортсменов), в состав участников команд могут включаться медицинские работники организаций, направивших делегацию, в том числе учреждений спортивной медицины, медицинские работники организаций физической культуры и спорта (далее – врач).</w:t>
      </w:r>
    </w:p>
    <w:p w14:paraId="7BEC3379" w14:textId="128E0B58" w:rsidR="00A50078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</w:t>
      </w:r>
      <w:r w:rsidR="00DE5771" w:rsidRPr="00134C55">
        <w:rPr>
          <w:bCs/>
          <w:szCs w:val="28"/>
        </w:rPr>
        <w:t>6</w:t>
      </w:r>
      <w:r w:rsidR="004D09EF" w:rsidRPr="00134C55">
        <w:rPr>
          <w:bCs/>
          <w:szCs w:val="28"/>
        </w:rPr>
        <w:t xml:space="preserve">.5 </w:t>
      </w:r>
      <w:r w:rsidR="00A50078" w:rsidRPr="00134C55">
        <w:rPr>
          <w:bCs/>
          <w:szCs w:val="28"/>
        </w:rPr>
        <w:t>Каждый врач должен быть обеспечен аптечкой скорой медицинской помощи с учетом специфики вида спорта, иметь опознавательные форму и</w:t>
      </w:r>
      <w:r w:rsidR="00095307" w:rsidRPr="00134C55">
        <w:rPr>
          <w:bCs/>
          <w:szCs w:val="28"/>
        </w:rPr>
        <w:t> </w:t>
      </w:r>
      <w:r w:rsidR="00A50078" w:rsidRPr="00134C55">
        <w:rPr>
          <w:bCs/>
          <w:szCs w:val="28"/>
        </w:rPr>
        <w:t>бейдж.</w:t>
      </w:r>
    </w:p>
    <w:p w14:paraId="2F7FA484" w14:textId="708C5932" w:rsidR="00A50078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</w:t>
      </w:r>
      <w:r w:rsidR="00DE5771" w:rsidRPr="00134C55">
        <w:rPr>
          <w:bCs/>
          <w:szCs w:val="28"/>
        </w:rPr>
        <w:t>6</w:t>
      </w:r>
      <w:r w:rsidR="004D09EF" w:rsidRPr="00134C55">
        <w:rPr>
          <w:bCs/>
          <w:szCs w:val="28"/>
        </w:rPr>
        <w:t xml:space="preserve">.6 </w:t>
      </w:r>
      <w:r w:rsidR="00A50078" w:rsidRPr="00134C55">
        <w:rPr>
          <w:bCs/>
          <w:szCs w:val="28"/>
        </w:rPr>
        <w:t>Места нахождения медицинских бригад должны быть оборудованы опознавательными знаками.</w:t>
      </w:r>
    </w:p>
    <w:p w14:paraId="4ED723A9" w14:textId="5BEBB424" w:rsidR="00A50078" w:rsidRPr="00134C55" w:rsidRDefault="004D09EF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</w:t>
      </w:r>
      <w:r w:rsidR="00DE5771" w:rsidRPr="00134C55">
        <w:rPr>
          <w:bCs/>
          <w:szCs w:val="28"/>
        </w:rPr>
        <w:t>6</w:t>
      </w:r>
      <w:r w:rsidRPr="00134C55">
        <w:rPr>
          <w:bCs/>
          <w:szCs w:val="28"/>
        </w:rPr>
        <w:t xml:space="preserve">.7 </w:t>
      </w:r>
      <w:r w:rsidR="00A50078" w:rsidRPr="00134C55">
        <w:rPr>
          <w:bCs/>
          <w:szCs w:val="28"/>
        </w:rPr>
        <w:t>Организаторы спортивного меропри</w:t>
      </w:r>
      <w:r w:rsidR="00F16B1C" w:rsidRPr="00134C55">
        <w:rPr>
          <w:bCs/>
          <w:szCs w:val="28"/>
        </w:rPr>
        <w:t>ятия обязаны предоставить машину</w:t>
      </w:r>
      <w:r w:rsidR="00A50078" w:rsidRPr="00134C55">
        <w:rPr>
          <w:bCs/>
          <w:szCs w:val="28"/>
        </w:rPr>
        <w:t xml:space="preserve"> скорой медицинской помощи, врач</w:t>
      </w:r>
      <w:r w:rsidR="007523D9" w:rsidRPr="00134C55">
        <w:rPr>
          <w:bCs/>
          <w:szCs w:val="28"/>
        </w:rPr>
        <w:t>а и</w:t>
      </w:r>
      <w:r w:rsidR="0081399F" w:rsidRPr="00134C55">
        <w:rPr>
          <w:bCs/>
          <w:szCs w:val="28"/>
        </w:rPr>
        <w:t>(или)</w:t>
      </w:r>
      <w:r w:rsidR="007523D9" w:rsidRPr="00134C55">
        <w:rPr>
          <w:bCs/>
          <w:szCs w:val="28"/>
        </w:rPr>
        <w:t xml:space="preserve"> медсестру, а </w:t>
      </w:r>
      <w:r w:rsidR="00A50078" w:rsidRPr="00134C55">
        <w:rPr>
          <w:bCs/>
          <w:szCs w:val="28"/>
        </w:rPr>
        <w:t>при необходимости реанимобиль с медицинской бригадой по организации оказания медицинской помощи спортсменам, тренерам, судьям по спорту и иным физическим лицам, находящимся в месте проведения спортивных соревнований.</w:t>
      </w:r>
    </w:p>
    <w:p w14:paraId="2E7FDDB7" w14:textId="14A31D37" w:rsidR="00A50078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34C55">
        <w:rPr>
          <w:bCs/>
          <w:szCs w:val="28"/>
        </w:rPr>
        <w:t>1</w:t>
      </w:r>
      <w:r w:rsidR="00DE5771" w:rsidRPr="00134C55">
        <w:rPr>
          <w:bCs/>
          <w:szCs w:val="28"/>
        </w:rPr>
        <w:t>6</w:t>
      </w:r>
      <w:r w:rsidR="004D09EF" w:rsidRPr="00134C55">
        <w:rPr>
          <w:bCs/>
          <w:szCs w:val="28"/>
        </w:rPr>
        <w:t xml:space="preserve">.8 </w:t>
      </w:r>
      <w:r w:rsidR="00A50078" w:rsidRPr="00134C55">
        <w:rPr>
          <w:bCs/>
          <w:szCs w:val="28"/>
        </w:rPr>
        <w:t>Медицинская бригада прибывает на место проведения спортивных соревнований не позднее, чем за один час до их начала и находится на</w:t>
      </w:r>
      <w:r w:rsidR="00095307" w:rsidRPr="00134C55">
        <w:rPr>
          <w:bCs/>
          <w:szCs w:val="28"/>
        </w:rPr>
        <w:t> </w:t>
      </w:r>
      <w:r w:rsidR="00A50078" w:rsidRPr="00134C55">
        <w:rPr>
          <w:bCs/>
          <w:szCs w:val="28"/>
        </w:rPr>
        <w:t>территории физкультурно-спортивного сооружения до их окончания, а</w:t>
      </w:r>
      <w:r w:rsidR="00095307" w:rsidRPr="00134C55">
        <w:rPr>
          <w:bCs/>
          <w:szCs w:val="28"/>
        </w:rPr>
        <w:t> </w:t>
      </w:r>
      <w:r w:rsidR="00A50078" w:rsidRPr="00134C55">
        <w:rPr>
          <w:bCs/>
          <w:szCs w:val="28"/>
        </w:rPr>
        <w:t>также организует свою работу в зависимости от количества участников спортивных соревнований, условий проведения, количества прогнозируемых обращений по медицинским показаниям.</w:t>
      </w:r>
    </w:p>
    <w:p w14:paraId="7A698EB8" w14:textId="53B80C9F" w:rsidR="00A50078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4C55">
        <w:rPr>
          <w:szCs w:val="28"/>
        </w:rPr>
        <w:t>1</w:t>
      </w:r>
      <w:r w:rsidR="00DE5771" w:rsidRPr="00134C55">
        <w:rPr>
          <w:szCs w:val="28"/>
        </w:rPr>
        <w:t>6</w:t>
      </w:r>
      <w:r w:rsidR="004D09EF" w:rsidRPr="00134C55">
        <w:rPr>
          <w:szCs w:val="28"/>
        </w:rPr>
        <w:t xml:space="preserve">.9 </w:t>
      </w:r>
      <w:r w:rsidR="00A50078" w:rsidRPr="00134C55">
        <w:rPr>
          <w:szCs w:val="28"/>
        </w:rPr>
        <w:t>В случае необходимости оказания медицинской помощи, спортсмена доставляют в ближайший медицинский кабинет физкультурно-спортивного сооружения, если таковой имеется.</w:t>
      </w:r>
    </w:p>
    <w:p w14:paraId="3E950F7F" w14:textId="783A795B" w:rsidR="004D09EF" w:rsidRPr="00134C55" w:rsidRDefault="00D17286" w:rsidP="00134C55">
      <w:pPr>
        <w:pStyle w:val="aa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4C55">
        <w:rPr>
          <w:szCs w:val="28"/>
        </w:rPr>
        <w:t>1</w:t>
      </w:r>
      <w:r w:rsidR="00DE5771" w:rsidRPr="00134C55">
        <w:rPr>
          <w:szCs w:val="28"/>
        </w:rPr>
        <w:t>6</w:t>
      </w:r>
      <w:r w:rsidR="004D09EF" w:rsidRPr="00134C55">
        <w:rPr>
          <w:szCs w:val="28"/>
        </w:rPr>
        <w:t xml:space="preserve">.10 </w:t>
      </w:r>
      <w:r w:rsidR="00A50078" w:rsidRPr="00134C55">
        <w:rPr>
          <w:szCs w:val="28"/>
        </w:rPr>
        <w:t xml:space="preserve">В экстренных ситуациях и в случаях отсутствия медицинского кабинета в физкультурно-спортивном сооружении, медицинская бригада спортивных соревнований доставляет спортсмена в организацию </w:t>
      </w:r>
      <w:r w:rsidR="00A50078" w:rsidRPr="00134C55">
        <w:rPr>
          <w:szCs w:val="28"/>
        </w:rPr>
        <w:lastRenderedPageBreak/>
        <w:t>здравоохранения для оказания ему необходимой специализированной медицинской помощи.</w:t>
      </w:r>
    </w:p>
    <w:p w14:paraId="77804F47" w14:textId="418D0491" w:rsidR="00A50078" w:rsidRPr="00134C55" w:rsidRDefault="006E1591" w:rsidP="00134C55">
      <w:pPr>
        <w:pStyle w:val="aa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4C55">
        <w:rPr>
          <w:szCs w:val="28"/>
        </w:rPr>
        <w:t>1</w:t>
      </w:r>
      <w:r w:rsidR="00DE5771" w:rsidRPr="00134C55">
        <w:rPr>
          <w:szCs w:val="28"/>
        </w:rPr>
        <w:t>6</w:t>
      </w:r>
      <w:r w:rsidR="004D09EF" w:rsidRPr="00134C55">
        <w:rPr>
          <w:szCs w:val="28"/>
        </w:rPr>
        <w:t xml:space="preserve">.11 </w:t>
      </w:r>
      <w:r w:rsidR="00A50078" w:rsidRPr="00134C55">
        <w:rPr>
          <w:szCs w:val="28"/>
        </w:rPr>
        <w:t>В случае необходимости доставки спортсмена, не достигшего восемнадцатилетнего возраста, в организацию здравоохранения для оказания</w:t>
      </w:r>
      <w:r w:rsidR="00DA4C56" w:rsidRPr="00134C55">
        <w:rPr>
          <w:szCs w:val="28"/>
        </w:rPr>
        <w:t xml:space="preserve"> </w:t>
      </w:r>
      <w:r w:rsidR="00A50078" w:rsidRPr="00134C55">
        <w:rPr>
          <w:szCs w:val="28"/>
        </w:rPr>
        <w:t>специализированный медицинской помощи, его сопровождает официальный представитель команды участника спортивного соревнования.</w:t>
      </w:r>
    </w:p>
    <w:p w14:paraId="106E5653" w14:textId="29F26F01" w:rsidR="00A50078" w:rsidRPr="00134C55" w:rsidRDefault="006E1591" w:rsidP="00134C55">
      <w:pPr>
        <w:pStyle w:val="aa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4C55">
        <w:rPr>
          <w:szCs w:val="28"/>
        </w:rPr>
        <w:t>1</w:t>
      </w:r>
      <w:r w:rsidR="00DE5771" w:rsidRPr="00134C55">
        <w:rPr>
          <w:szCs w:val="28"/>
        </w:rPr>
        <w:t>6</w:t>
      </w:r>
      <w:r w:rsidR="004D09EF" w:rsidRPr="00134C55">
        <w:rPr>
          <w:szCs w:val="28"/>
        </w:rPr>
        <w:t xml:space="preserve">.12 </w:t>
      </w:r>
      <w:r w:rsidR="00A50078" w:rsidRPr="00134C55">
        <w:rPr>
          <w:szCs w:val="28"/>
        </w:rPr>
        <w:t>В случае получения спортсменом травмы организаторами спортивных соревнований и иными лицами принимаются меры в соответствии с законодательством</w:t>
      </w:r>
      <w:r w:rsidR="0081399F" w:rsidRPr="00134C55">
        <w:rPr>
          <w:szCs w:val="28"/>
        </w:rPr>
        <w:t xml:space="preserve"> Республики Беларусь</w:t>
      </w:r>
      <w:r w:rsidR="00A50078" w:rsidRPr="00134C55">
        <w:rPr>
          <w:szCs w:val="28"/>
        </w:rPr>
        <w:t>.</w:t>
      </w:r>
    </w:p>
    <w:p w14:paraId="73F2679F" w14:textId="1656A361" w:rsidR="00A50078" w:rsidRPr="00134C55" w:rsidRDefault="006E1591" w:rsidP="00134C55">
      <w:pPr>
        <w:pStyle w:val="aa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34C55">
        <w:rPr>
          <w:szCs w:val="28"/>
        </w:rPr>
        <w:t>1</w:t>
      </w:r>
      <w:r w:rsidR="00DE5771" w:rsidRPr="00134C55">
        <w:rPr>
          <w:szCs w:val="28"/>
        </w:rPr>
        <w:t>6</w:t>
      </w:r>
      <w:r w:rsidR="004D09EF" w:rsidRPr="00134C55">
        <w:rPr>
          <w:szCs w:val="28"/>
        </w:rPr>
        <w:t xml:space="preserve">.13 </w:t>
      </w:r>
      <w:r w:rsidR="00A50078" w:rsidRPr="00134C55">
        <w:rPr>
          <w:szCs w:val="28"/>
        </w:rPr>
        <w:t>Соблюдение правил техники безопасности при проведении спортивных соревнований, мероприятий по предупреждению спортивного травматизма осуществляется в соответствии с законодательством.</w:t>
      </w:r>
    </w:p>
    <w:p w14:paraId="357E24D1" w14:textId="1EB369BD" w:rsidR="00F60FE2" w:rsidRPr="00134C55" w:rsidRDefault="006E1591" w:rsidP="00134C5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6</w:t>
      </w:r>
      <w:r w:rsidR="000C44E5" w:rsidRPr="00134C55">
        <w:rPr>
          <w:rFonts w:ascii="Times New Roman" w:hAnsi="Times New Roman" w:cs="Times New Roman"/>
          <w:sz w:val="28"/>
          <w:szCs w:val="28"/>
        </w:rPr>
        <w:t xml:space="preserve">.14 </w:t>
      </w:r>
      <w:r w:rsidR="00F60FE2" w:rsidRPr="00134C55">
        <w:rPr>
          <w:rFonts w:ascii="Times New Roman" w:hAnsi="Times New Roman" w:cs="Times New Roman"/>
          <w:sz w:val="28"/>
          <w:szCs w:val="28"/>
        </w:rPr>
        <w:t>В целях противодействия распространения инфекции, вызванной коронавирусом (</w:t>
      </w:r>
      <w:r w:rsidR="00861EF3" w:rsidRPr="00134C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60FE2" w:rsidRPr="00134C55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F60FE2" w:rsidRPr="00134C55">
        <w:rPr>
          <w:rFonts w:ascii="Times New Roman" w:hAnsi="Times New Roman" w:cs="Times New Roman"/>
          <w:sz w:val="28"/>
          <w:szCs w:val="28"/>
        </w:rPr>
        <w:t>-19) в период эпидемиологического неблагополучия во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F60FE2" w:rsidRPr="00134C55">
        <w:rPr>
          <w:rFonts w:ascii="Times New Roman" w:hAnsi="Times New Roman" w:cs="Times New Roman"/>
          <w:sz w:val="28"/>
          <w:szCs w:val="28"/>
        </w:rPr>
        <w:t>время проведения Лиги 3х3 организаторами предусмотрены следующие меры безопасности:</w:t>
      </w:r>
    </w:p>
    <w:p w14:paraId="435728B0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hAnsi="Times New Roman" w:cs="Times New Roman"/>
          <w:sz w:val="28"/>
          <w:szCs w:val="28"/>
        </w:rPr>
        <w:t>игры будут проводится на открытых площадках по</w:t>
      </w:r>
      <w:r w:rsidR="00812001" w:rsidRPr="00134C55">
        <w:rPr>
          <w:rFonts w:ascii="Times New Roman" w:hAnsi="Times New Roman" w:cs="Times New Roman"/>
          <w:sz w:val="28"/>
          <w:szCs w:val="28"/>
        </w:rPr>
        <w:t>д</w:t>
      </w:r>
      <w:r w:rsidRPr="00134C55">
        <w:rPr>
          <w:rFonts w:ascii="Times New Roman" w:hAnsi="Times New Roman" w:cs="Times New Roman"/>
          <w:sz w:val="28"/>
          <w:szCs w:val="28"/>
        </w:rPr>
        <w:t xml:space="preserve"> куполом;</w:t>
      </w:r>
    </w:p>
    <w:p w14:paraId="01C0BBB6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 xml:space="preserve">рассадка зрителей </w:t>
      </w:r>
      <w:r w:rsidR="00244063" w:rsidRPr="00134C55">
        <w:rPr>
          <w:rFonts w:ascii="Times New Roman" w:hAnsi="Times New Roman" w:cs="Times New Roman"/>
          <w:sz w:val="28"/>
          <w:szCs w:val="28"/>
        </w:rPr>
        <w:t xml:space="preserve">будет производиться </w:t>
      </w:r>
      <w:r w:rsidRPr="00134C55">
        <w:rPr>
          <w:rFonts w:ascii="Times New Roman" w:hAnsi="Times New Roman" w:cs="Times New Roman"/>
          <w:sz w:val="28"/>
          <w:szCs w:val="28"/>
        </w:rPr>
        <w:t>в шахматном порядке;</w:t>
      </w:r>
    </w:p>
    <w:p w14:paraId="59EDEB70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весь обслуживающий пер</w:t>
      </w:r>
      <w:r w:rsidR="000C44E5" w:rsidRPr="00134C55">
        <w:rPr>
          <w:rFonts w:ascii="Times New Roman" w:hAnsi="Times New Roman" w:cs="Times New Roman"/>
          <w:sz w:val="28"/>
          <w:szCs w:val="28"/>
        </w:rPr>
        <w:t>сонал, спортсмены</w:t>
      </w:r>
      <w:r w:rsidR="00DA4C56" w:rsidRPr="00134C55">
        <w:rPr>
          <w:rFonts w:ascii="Times New Roman" w:hAnsi="Times New Roman" w:cs="Times New Roman"/>
          <w:sz w:val="28"/>
          <w:szCs w:val="28"/>
        </w:rPr>
        <w:t xml:space="preserve"> (вне игры)</w:t>
      </w:r>
      <w:r w:rsidR="000C44E5" w:rsidRPr="00134C55">
        <w:rPr>
          <w:rFonts w:ascii="Times New Roman" w:hAnsi="Times New Roman" w:cs="Times New Roman"/>
          <w:sz w:val="28"/>
          <w:szCs w:val="28"/>
        </w:rPr>
        <w:t>, тренеры обязаны</w:t>
      </w:r>
      <w:r w:rsidRPr="00134C55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C44E5" w:rsidRPr="00134C55">
        <w:rPr>
          <w:rFonts w:ascii="Times New Roman" w:hAnsi="Times New Roman" w:cs="Times New Roman"/>
          <w:sz w:val="28"/>
          <w:szCs w:val="28"/>
        </w:rPr>
        <w:t>средства индивидуальной защиты (</w:t>
      </w:r>
      <w:r w:rsidRPr="00134C55">
        <w:rPr>
          <w:rFonts w:ascii="Times New Roman" w:hAnsi="Times New Roman" w:cs="Times New Roman"/>
          <w:sz w:val="28"/>
          <w:szCs w:val="28"/>
        </w:rPr>
        <w:t>защитные маски</w:t>
      </w:r>
      <w:r w:rsidR="000C44E5" w:rsidRPr="00134C55">
        <w:rPr>
          <w:rFonts w:ascii="Times New Roman" w:hAnsi="Times New Roman" w:cs="Times New Roman"/>
          <w:sz w:val="28"/>
          <w:szCs w:val="28"/>
        </w:rPr>
        <w:t>, перчатки и</w:t>
      </w:r>
      <w:r w:rsidR="00095307" w:rsidRPr="00134C55">
        <w:rPr>
          <w:rFonts w:ascii="Times New Roman" w:hAnsi="Times New Roman" w:cs="Times New Roman"/>
          <w:sz w:val="28"/>
          <w:szCs w:val="28"/>
        </w:rPr>
        <w:t> </w:t>
      </w:r>
      <w:r w:rsidR="000C44E5" w:rsidRPr="00134C55">
        <w:rPr>
          <w:rFonts w:ascii="Times New Roman" w:hAnsi="Times New Roman" w:cs="Times New Roman"/>
          <w:sz w:val="28"/>
          <w:szCs w:val="28"/>
        </w:rPr>
        <w:t>т.д.)</w:t>
      </w:r>
      <w:r w:rsidRPr="00134C55">
        <w:rPr>
          <w:rFonts w:ascii="Times New Roman" w:hAnsi="Times New Roman" w:cs="Times New Roman"/>
          <w:sz w:val="28"/>
          <w:szCs w:val="28"/>
        </w:rPr>
        <w:t>;</w:t>
      </w:r>
    </w:p>
    <w:p w14:paraId="176E1BFB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ежедневное измерен</w:t>
      </w:r>
      <w:r w:rsidR="00DA4C56" w:rsidRPr="00134C55">
        <w:rPr>
          <w:rFonts w:ascii="Times New Roman" w:hAnsi="Times New Roman" w:cs="Times New Roman"/>
          <w:sz w:val="28"/>
          <w:szCs w:val="28"/>
        </w:rPr>
        <w:t>ие температуры тела участникам Л</w:t>
      </w:r>
      <w:r w:rsidRPr="00134C55">
        <w:rPr>
          <w:rFonts w:ascii="Times New Roman" w:hAnsi="Times New Roman" w:cs="Times New Roman"/>
          <w:sz w:val="28"/>
          <w:szCs w:val="28"/>
        </w:rPr>
        <w:t>иги 3х3, обслуживающему персоналу и зрителям;</w:t>
      </w:r>
    </w:p>
    <w:p w14:paraId="76343310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проведение влажной уборки кортов не менее 2 раз в день;</w:t>
      </w:r>
    </w:p>
    <w:p w14:paraId="4B97E692" w14:textId="77777777" w:rsidR="00F60FE2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дезинфекция рук всех присутствующих;</w:t>
      </w:r>
    </w:p>
    <w:p w14:paraId="1D754F53" w14:textId="77777777" w:rsidR="00F437D1" w:rsidRPr="00134C55" w:rsidRDefault="00F60FE2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дезинфекция игровых мячей после каждой игры.</w:t>
      </w:r>
    </w:p>
    <w:p w14:paraId="6C943070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87494D5" w14:textId="6679C253" w:rsidR="00B03F26" w:rsidRPr="00134C55" w:rsidRDefault="005E2884" w:rsidP="00134C5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СТАТЬЯ </w:t>
      </w:r>
      <w:r w:rsidR="00DE5771"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17</w:t>
      </w:r>
      <w:r w:rsidRPr="00134C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. ПОРЯДОК ПОДАЧИ ПРОТЕСТОВ И ИХ РАССМОТРЕНИЯ</w:t>
      </w:r>
    </w:p>
    <w:p w14:paraId="1299418B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D3D494" w14:textId="0DAEC202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Команда имеет право подать протест, если ее права были ущемлены:  </w:t>
      </w:r>
    </w:p>
    <w:p w14:paraId="248F1892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ошибкой, связанной с протоколом, отсчетом времени игры или отсчетом времени для броска, которая не была исправлена судьями.  </w:t>
      </w:r>
    </w:p>
    <w:p w14:paraId="20AE549C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решением о поражении «лишением права», отмене, переносе, не возобновлении или не проведении игры.  </w:t>
      </w:r>
    </w:p>
    <w:p w14:paraId="5AF0A7A8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нарушением действующих Правил допуска. </w:t>
      </w:r>
    </w:p>
    <w:p w14:paraId="5D5CC0B4" w14:textId="06736E1C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того, чтобы протест был принят к рассмотрению, он должен быть подан в соответствии со следующей процедурой: </w:t>
      </w:r>
    </w:p>
    <w:p w14:paraId="4A59B014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немедленно по окончании игры представитель команды, подающей протест, отмеченный в Технической заявке на тур, должен уведомить главного судью о намерении подать протест и подписать официальный протокол игры в графе «Запрос протеста на результат игры» («Game protest requested») до момента подписания протокола судьями;</w:t>
      </w:r>
    </w:p>
    <w:p w14:paraId="6DC4BE50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сразу же после этого (в течение 10 минут) представитель команды, подавшей протест, должен изложить суть протеста в виде письменного обращения – текста на обратной стороне Протокола данной игры с указанием 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причин, послуживших основанием к подаче протеста, и подробным изложением обстоятельств, которые команда связывает с нарушениями настоящего Положения и Правил баскетбола 3х3 ФИБА;</w:t>
      </w:r>
    </w:p>
    <w:p w14:paraId="2FC5F51B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-примерный текст обращения: «Главному судье международных соревнований от (ФИО, должность, название команды). Команда ___________протестует на результат игры между командами ______ и ______.</w:t>
      </w:r>
    </w:p>
    <w:p w14:paraId="5858D1F7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Описание сути протеста. Дата. Подпись»;</w:t>
      </w:r>
    </w:p>
    <w:p w14:paraId="627BE3AB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представитель команды, подавшей протест, несет ответственность за достоверность и объективность содержащихся в письменном обращении сведений; если в нем содержатся заведомо ложные или искаженные сведения, организаторы могут принять решение о применении к команде дисциплинарных санкций (от 1 до 3-х б.в.);</w:t>
      </w:r>
    </w:p>
    <w:p w14:paraId="45DA0963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данное письменное обращение представитель команды должен незамедлительно передать главному судье.</w:t>
      </w:r>
    </w:p>
    <w:p w14:paraId="58A6F4E1" w14:textId="77777777" w:rsidR="00B03F26" w:rsidRPr="00134C55" w:rsidRDefault="00B03F26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если по истечении указанного времени командой не предоставлен текст протеста, то данный протест не рассматривается.</w:t>
      </w:r>
    </w:p>
    <w:p w14:paraId="180D3462" w14:textId="2505CF1C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.3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Протесты, не подписанные представителем команды, написанные неразборчивым почерком, несвоевременно поданные или не зафиксированные в официальном протоколе игры, не рассматриваются.</w:t>
      </w:r>
    </w:p>
    <w:p w14:paraId="4D9F4282" w14:textId="0FDBEAC7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.4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Задействованные в опротестованных эпизодах полевые судьи в течение 10 минут после получения от главного судьи текста протеста должны написать и конфиденциально предоставить свои рапорты по эпизодам главному судье.</w:t>
      </w:r>
    </w:p>
    <w:p w14:paraId="71C743D3" w14:textId="29D975C3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.5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Главный судья должны уведомить представителя команды соперника о подаче протеста.</w:t>
      </w:r>
    </w:p>
    <w:p w14:paraId="0481E440" w14:textId="6A349CE1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.6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Доказательствами являются: видеозапись матча, рапорты судей и комиссара, иные документы, способствующие объективному и полному изучению обстоятельств.</w:t>
      </w:r>
    </w:p>
    <w:p w14:paraId="061E22A0" w14:textId="2CC61501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.7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Главный судья соревнований на заседании судейской коллегии в присутствии представителей команд и судей, проводивших данную встречу, разбирает протест и принимает окончательное решение. </w:t>
      </w:r>
    </w:p>
    <w:p w14:paraId="4D231084" w14:textId="0B611430" w:rsidR="00B03F26" w:rsidRPr="00134C55" w:rsidRDefault="00DE5771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.8 </w:t>
      </w:r>
      <w:r w:rsidR="00B03F26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Главный судья должен принять решение как можно быстрее, не позднее чем за 5 минут до начала следующей игры любой из команд, принимавших участие в игре, на результат которой подан протест. О своем решении он должен немедленно сообщить организаторам.</w:t>
      </w:r>
    </w:p>
    <w:p w14:paraId="553D813A" w14:textId="5359F0F8" w:rsidR="00B03F26" w:rsidRPr="00134C55" w:rsidRDefault="00DE5771" w:rsidP="00134C55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34C55">
        <w:rPr>
          <w:rFonts w:ascii="Times New Roman" w:eastAsia="Times New Roman" w:hAnsi="Times New Roman" w:cs="Times New Roman"/>
          <w:sz w:val="28"/>
          <w:szCs w:val="28"/>
          <w:lang w:bidi="ar-SA"/>
        </w:rPr>
        <w:t>17</w:t>
      </w:r>
      <w:r w:rsidR="005E2884" w:rsidRPr="00134C55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.9 </w:t>
      </w:r>
      <w:r w:rsidR="00B03F26" w:rsidRPr="00134C55">
        <w:rPr>
          <w:rFonts w:ascii="Times New Roman" w:eastAsia="Times New Roman" w:hAnsi="Times New Roman" w:cs="Times New Roman"/>
          <w:sz w:val="28"/>
          <w:szCs w:val="28"/>
          <w:lang w:bidi="ar-SA"/>
        </w:rPr>
        <w:t>В случае, если протест удовлетворен и результат игры объявляется недействительным, игра должна быть переиграна (кроме случаев присуждения поражения «лишением права») в тот же день, решение о времени переигровки принимает главный судья по согласованию с ОО «БФБ».</w:t>
      </w:r>
    </w:p>
    <w:p w14:paraId="3F7C67FA" w14:textId="698DC55A" w:rsidR="00A71BA9" w:rsidRPr="00134C55" w:rsidRDefault="00A71BA9" w:rsidP="00134C55">
      <w:pPr>
        <w:tabs>
          <w:tab w:val="left" w:pos="5670"/>
        </w:tabs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E5771" w:rsidRPr="00134C55">
        <w:rPr>
          <w:rFonts w:ascii="Times New Roman" w:hAnsi="Times New Roman" w:cs="Times New Roman"/>
          <w:b/>
          <w:sz w:val="28"/>
          <w:szCs w:val="28"/>
        </w:rPr>
        <w:t>18</w:t>
      </w:r>
      <w:r w:rsidRPr="00134C55">
        <w:rPr>
          <w:rFonts w:ascii="Times New Roman" w:hAnsi="Times New Roman" w:cs="Times New Roman"/>
          <w:b/>
          <w:sz w:val="28"/>
          <w:szCs w:val="28"/>
        </w:rPr>
        <w:t>. ТРЕБОВАНИЯ ПО ОБЕСПЕЧЕНИЮ БЕЗОПАСНОСТИ УЧАСТНИКОВ СОРЕВНОВАНИЙ</w:t>
      </w:r>
    </w:p>
    <w:p w14:paraId="22ADB91D" w14:textId="3B5D218E" w:rsidR="00A71BA9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18</w:t>
      </w:r>
      <w:r w:rsidR="00A71BA9" w:rsidRPr="00134C55">
        <w:rPr>
          <w:rFonts w:ascii="Times New Roman" w:hAnsi="Times New Roman" w:cs="Times New Roman"/>
          <w:sz w:val="28"/>
          <w:szCs w:val="28"/>
        </w:rPr>
        <w:t>.1 План мероприятий по обеспечению безопасности матча и инструкция по обеспечению общественного порядка и общественной безопасности должны включать в себя:</w:t>
      </w:r>
    </w:p>
    <w:p w14:paraId="7DA35876" w14:textId="77777777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взаимодействие с местными органами МВД по организации соревнований;</w:t>
      </w:r>
    </w:p>
    <w:p w14:paraId="7E859947" w14:textId="77777777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при необходимости осмотр сотрудниками службы безопасности за два часа до начала матча спортивного сооружения, всех его помещений с целью выявления посторонних предметов, которые могут привести к срыву матча или к созданию угрозы безопасности участников матча и зрителей;</w:t>
      </w:r>
    </w:p>
    <w:p w14:paraId="66564714" w14:textId="77777777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 необходимости выставление постов охраны в необходимых местах за два часа до начала матча;</w:t>
      </w:r>
    </w:p>
    <w:p w14:paraId="16F1C813" w14:textId="77777777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мероприятия по обеспечению общественного порядка в зоне проведения матча до его начала, во время проведения и после окончания;</w:t>
      </w:r>
    </w:p>
    <w:p w14:paraId="54953367" w14:textId="77777777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пункт медицинской помощи (дежурный врач и/или машина скорой медицинской помощи, в бригаду которой входит врач).</w:t>
      </w:r>
    </w:p>
    <w:p w14:paraId="7AE1E097" w14:textId="0197C7C9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8</w:t>
      </w:r>
      <w:r w:rsidRPr="00134C55">
        <w:rPr>
          <w:rFonts w:ascii="Times New Roman" w:hAnsi="Times New Roman" w:cs="Times New Roman"/>
          <w:sz w:val="28"/>
          <w:szCs w:val="28"/>
        </w:rPr>
        <w:t>.2 Доступ в спортивные сооружения, где проходят матчи Лиги 3х3, запрещен для всех зрителей с алкогольными напитками, оружием, а также предметами, которые могут быть использованы в этом качестве, такими как сигнальные ракеты или подобные пиротехнические изделия; для зрителей, которые находятся под действием алкоголя, психотропных препаратов, стимуляторов или подобных веществ.</w:t>
      </w:r>
    </w:p>
    <w:p w14:paraId="4671E975" w14:textId="1C01A209" w:rsidR="00A71BA9" w:rsidRPr="00134C55" w:rsidRDefault="00A71BA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</w:t>
      </w:r>
      <w:r w:rsidR="00DE5771" w:rsidRPr="00134C55">
        <w:rPr>
          <w:rFonts w:ascii="Times New Roman" w:hAnsi="Times New Roman" w:cs="Times New Roman"/>
          <w:sz w:val="28"/>
          <w:szCs w:val="28"/>
        </w:rPr>
        <w:t>8</w:t>
      </w:r>
      <w:r w:rsidRPr="00134C55">
        <w:rPr>
          <w:rFonts w:ascii="Times New Roman" w:hAnsi="Times New Roman" w:cs="Times New Roman"/>
          <w:sz w:val="28"/>
          <w:szCs w:val="28"/>
        </w:rPr>
        <w:t>.3 Запрещается находиться в состоянии опьянения, а также запрещается находится на зрительских трибунах с оголенным торсом, 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Чемпионата 3х3 или на прилегающей к нему территории, бросать предметы в направлении других зрителей и участников Чемпионата 3х3, 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репутацию,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религии. За указанные нарушения зрители могут быть выведены из спортивного сооружения и не допускаться в дальнейшем в спортивное сооружение для просмотра матчей Лиги 3х3.</w:t>
      </w:r>
    </w:p>
    <w:p w14:paraId="1B15F6DC" w14:textId="41DCD1DE" w:rsidR="00A71BA9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18</w:t>
      </w:r>
      <w:r w:rsidR="00A71BA9" w:rsidRPr="00134C55">
        <w:rPr>
          <w:rFonts w:ascii="Times New Roman" w:hAnsi="Times New Roman" w:cs="Times New Roman"/>
          <w:sz w:val="28"/>
          <w:szCs w:val="28"/>
        </w:rPr>
        <w:t>.4 Запрещено бросать на игровую площадку любые предметы.</w:t>
      </w:r>
    </w:p>
    <w:p w14:paraId="34AC2918" w14:textId="28C0D40D" w:rsidR="00A71BA9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18</w:t>
      </w:r>
      <w:r w:rsidR="00A71BA9" w:rsidRPr="00134C55">
        <w:rPr>
          <w:rFonts w:ascii="Times New Roman" w:hAnsi="Times New Roman" w:cs="Times New Roman"/>
          <w:sz w:val="28"/>
          <w:szCs w:val="28"/>
        </w:rPr>
        <w:t>.5 Сотрудники охраны могут приближаться к площадке на расстояние ближе 2-х метров или выходить непосредственно на игровую площадку только по просьбе судей или комиссара. Однако, в случае выхода зрителей, игроков, тренеров или сопровождающих лиц на игровую площадку с явным намерением совершить акт насилия, сотрудники охраны должны немедленно вмешаться, чтобы защитить участников матча и зрителей.</w:t>
      </w:r>
    </w:p>
    <w:p w14:paraId="4BB14905" w14:textId="24648528" w:rsidR="00A71BA9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18</w:t>
      </w:r>
      <w:r w:rsidR="00A71BA9" w:rsidRPr="00134C55">
        <w:rPr>
          <w:rFonts w:ascii="Times New Roman" w:hAnsi="Times New Roman" w:cs="Times New Roman"/>
          <w:sz w:val="28"/>
          <w:szCs w:val="28"/>
        </w:rPr>
        <w:t>.6 Спортивные арены, оборудованные системой видеонаблюдения, позволяющей осуществлять идентификацию физических лиц во время их нахождения в местах проведения соревнований, должны сохранять видеозапись не менее одного месяца.</w:t>
      </w:r>
    </w:p>
    <w:p w14:paraId="3F5518E3" w14:textId="77777777" w:rsidR="00306F78" w:rsidRPr="00134C55" w:rsidRDefault="00306F78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0E64A" w14:textId="13D96E3F" w:rsidR="009709F4" w:rsidRPr="00134C55" w:rsidRDefault="006E1591" w:rsidP="00134C55">
      <w:pPr>
        <w:tabs>
          <w:tab w:val="left" w:pos="5670"/>
        </w:tabs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55">
        <w:rPr>
          <w:rFonts w:ascii="Times New Roman" w:hAnsi="Times New Roman" w:cs="Times New Roman"/>
          <w:b/>
          <w:sz w:val="28"/>
          <w:szCs w:val="28"/>
        </w:rPr>
        <w:t xml:space="preserve">СТЬТЬЯ </w:t>
      </w:r>
      <w:r w:rsidR="00DE5771" w:rsidRPr="00134C55">
        <w:rPr>
          <w:rFonts w:ascii="Times New Roman" w:hAnsi="Times New Roman" w:cs="Times New Roman"/>
          <w:b/>
          <w:sz w:val="28"/>
          <w:szCs w:val="28"/>
        </w:rPr>
        <w:t>19</w:t>
      </w:r>
      <w:r w:rsidRPr="00134C55">
        <w:rPr>
          <w:rFonts w:ascii="Times New Roman" w:hAnsi="Times New Roman" w:cs="Times New Roman"/>
          <w:b/>
          <w:sz w:val="28"/>
          <w:szCs w:val="28"/>
        </w:rPr>
        <w:t>. ДОПОЛНИТЕЛЬНЫЕ ТРЕБОВАНИЯ</w:t>
      </w:r>
    </w:p>
    <w:p w14:paraId="437D616F" w14:textId="752434EA" w:rsidR="009709F4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19</w:t>
      </w:r>
      <w:r w:rsidR="00A71BA9" w:rsidRPr="00134C55">
        <w:rPr>
          <w:rFonts w:ascii="Times New Roman" w:hAnsi="Times New Roman" w:cs="Times New Roman"/>
          <w:sz w:val="28"/>
          <w:szCs w:val="28"/>
        </w:rPr>
        <w:t xml:space="preserve">.1 </w:t>
      </w:r>
      <w:r w:rsidR="009709F4" w:rsidRPr="00134C55">
        <w:rPr>
          <w:rFonts w:ascii="Times New Roman" w:hAnsi="Times New Roman" w:cs="Times New Roman"/>
          <w:sz w:val="28"/>
          <w:szCs w:val="28"/>
        </w:rPr>
        <w:t>Все этапы Лиги 3х3 должны включать в себя исполнение национального гимна Республики Беларусь перед началом этапа.</w:t>
      </w:r>
    </w:p>
    <w:p w14:paraId="3C0FAF20" w14:textId="5F81A844" w:rsidR="009709F4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9709F4" w:rsidRPr="00134C55">
        <w:rPr>
          <w:rFonts w:ascii="Times New Roman" w:hAnsi="Times New Roman" w:cs="Times New Roman"/>
          <w:sz w:val="28"/>
          <w:szCs w:val="28"/>
        </w:rPr>
        <w:t xml:space="preserve">.2 В обязательном порядке в зале (на площадке) должен размещаться государственный флаг Республики Беларусь (особое внимание – корректному размещению государственных символов Республики Беларусь).  </w:t>
      </w:r>
    </w:p>
    <w:p w14:paraId="40BE2342" w14:textId="4D3ED49B" w:rsidR="009709F4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19</w:t>
      </w:r>
      <w:r w:rsidR="009709F4" w:rsidRPr="00134C55">
        <w:rPr>
          <w:rFonts w:ascii="Times New Roman" w:hAnsi="Times New Roman" w:cs="Times New Roman"/>
          <w:sz w:val="28"/>
          <w:szCs w:val="28"/>
        </w:rPr>
        <w:t>.3 Перечень предметов, запрещенных ФИБА (см. Правила ФИБА о месте проведения мероприятий) таких, как: бутылки и другие предметы, которые могут быть использованы в качестве метательных снарядов, лазерные указки, фейерверки и пиротехнические устройства, мегафоны и музыкальные инструменты, «не зарегистрированные» флаги и баннеры с оскорбительным или провокационным содержимым, флаги с древком длинной более одного (1) метра.</w:t>
      </w:r>
    </w:p>
    <w:p w14:paraId="26D0AE40" w14:textId="6E225DAB" w:rsidR="009709F4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19</w:t>
      </w:r>
      <w:r w:rsidR="009709F4" w:rsidRPr="00134C55">
        <w:rPr>
          <w:rFonts w:ascii="Times New Roman" w:hAnsi="Times New Roman" w:cs="Times New Roman"/>
          <w:sz w:val="28"/>
          <w:szCs w:val="28"/>
        </w:rPr>
        <w:t>.</w:t>
      </w:r>
      <w:r w:rsidR="00A71BA9" w:rsidRPr="00134C55">
        <w:rPr>
          <w:rFonts w:ascii="Times New Roman" w:hAnsi="Times New Roman" w:cs="Times New Roman"/>
          <w:sz w:val="28"/>
          <w:szCs w:val="28"/>
        </w:rPr>
        <w:t>4</w:t>
      </w:r>
      <w:r w:rsidR="009709F4" w:rsidRPr="00134C55">
        <w:rPr>
          <w:rFonts w:ascii="Times New Roman" w:hAnsi="Times New Roman" w:cs="Times New Roman"/>
          <w:sz w:val="28"/>
          <w:szCs w:val="28"/>
        </w:rPr>
        <w:t xml:space="preserve"> На игровой площадке должна находиться выделенная линия Интернет (проводное оптоволоконное соединение) для обеспечения видеотрансляции и работы фотографов. Модемные и Wi-Fi подключения к сети Интернет для обеспечения видеотрансляции на арене недопустимы.</w:t>
      </w:r>
    </w:p>
    <w:p w14:paraId="2EB9A48B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Примечание: Использование модемных и Wi-Fi соединений возможно для ведения текстовой онлайн-трансляции, но только в случае их соответствия необходимым параметрам, стабильной работы и минимального количества подключенных пользователей.</w:t>
      </w:r>
    </w:p>
    <w:p w14:paraId="22EA336D" w14:textId="5E46BFD4" w:rsidR="009709F4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55">
        <w:rPr>
          <w:rFonts w:ascii="Times New Roman" w:hAnsi="Times New Roman" w:cs="Times New Roman"/>
          <w:sz w:val="28"/>
          <w:szCs w:val="28"/>
        </w:rPr>
        <w:t>19</w:t>
      </w:r>
      <w:r w:rsidR="009709F4" w:rsidRPr="00134C55">
        <w:rPr>
          <w:rFonts w:ascii="Times New Roman" w:hAnsi="Times New Roman" w:cs="Times New Roman"/>
          <w:sz w:val="28"/>
          <w:szCs w:val="28"/>
        </w:rPr>
        <w:t>.</w:t>
      </w:r>
      <w:r w:rsidR="00A71BA9" w:rsidRPr="00134C55">
        <w:rPr>
          <w:rFonts w:ascii="Times New Roman" w:hAnsi="Times New Roman" w:cs="Times New Roman"/>
          <w:sz w:val="28"/>
          <w:szCs w:val="28"/>
        </w:rPr>
        <w:t>5</w:t>
      </w:r>
      <w:r w:rsidR="009709F4" w:rsidRPr="00134C55">
        <w:rPr>
          <w:rFonts w:ascii="Times New Roman" w:hAnsi="Times New Roman" w:cs="Times New Roman"/>
          <w:sz w:val="28"/>
          <w:szCs w:val="28"/>
        </w:rPr>
        <w:t xml:space="preserve"> Спортивное сооружение, в котором проводятся матчи Лиги 3х3, должно соответствовать требованиям ФИБА при проведении турниров по баскетболу 3х3.</w:t>
      </w:r>
    </w:p>
    <w:p w14:paraId="5B3A0FDD" w14:textId="5D7F880C" w:rsidR="00DE5771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30A62" w14:textId="77777777" w:rsidR="00DE5771" w:rsidRPr="00134C55" w:rsidRDefault="00DE5771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C3565" w14:textId="77777777" w:rsidR="00F663B9" w:rsidRPr="00134C55" w:rsidRDefault="00F663B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55">
        <w:rPr>
          <w:rFonts w:ascii="Times New Roman" w:hAnsi="Times New Roman" w:cs="Times New Roman"/>
          <w:sz w:val="30"/>
          <w:szCs w:val="30"/>
        </w:rPr>
        <w:t xml:space="preserve">Начальник отдела по проведению </w:t>
      </w:r>
    </w:p>
    <w:p w14:paraId="6339452C" w14:textId="77777777" w:rsidR="00F663B9" w:rsidRPr="00134C55" w:rsidRDefault="00F663B9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55">
        <w:rPr>
          <w:rFonts w:ascii="Times New Roman" w:hAnsi="Times New Roman" w:cs="Times New Roman"/>
          <w:sz w:val="30"/>
          <w:szCs w:val="30"/>
        </w:rPr>
        <w:t xml:space="preserve">соревнований ОО «БФБ» </w:t>
      </w:r>
      <w:r w:rsidRPr="00134C55">
        <w:rPr>
          <w:rFonts w:ascii="Times New Roman" w:hAnsi="Times New Roman" w:cs="Times New Roman"/>
          <w:sz w:val="30"/>
          <w:szCs w:val="30"/>
        </w:rPr>
        <w:tab/>
      </w:r>
      <w:r w:rsidRPr="00134C55"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Pr="00134C55">
        <w:rPr>
          <w:rFonts w:ascii="Times New Roman" w:hAnsi="Times New Roman" w:cs="Times New Roman"/>
          <w:sz w:val="30"/>
          <w:szCs w:val="30"/>
        </w:rPr>
        <w:tab/>
        <w:t xml:space="preserve">       Д.Г.Мацулевич</w:t>
      </w:r>
    </w:p>
    <w:p w14:paraId="271F8EE4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B97582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DDA3F0" w14:textId="379CF85D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F0DF75" w14:textId="02B9438E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614CF8" w14:textId="67D28A47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0FC1E1" w14:textId="5E8D806C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848519" w14:textId="77F3166D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3B047A9" w14:textId="5CBA062B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78B8F69" w14:textId="7009AFA5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EA43A7D" w14:textId="3D649677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ED30E4" w14:textId="6479769D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C8526F" w14:textId="7A0F274A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634037" w14:textId="77777777" w:rsidR="00AD2157" w:rsidRPr="00134C55" w:rsidRDefault="00AD2157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E7125F" w14:textId="03DA0D01" w:rsidR="009709F4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319456" w14:textId="77777777" w:rsidR="000503FF" w:rsidRPr="00134C55" w:rsidRDefault="000503FF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B87FD4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0CE67F" w14:textId="0DB2A5AD" w:rsidR="009709F4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98A92E6" w14:textId="74324C1B" w:rsidR="000503FF" w:rsidRDefault="000503FF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9E9DBF" w14:textId="77777777" w:rsidR="000503FF" w:rsidRPr="00134C55" w:rsidRDefault="000503FF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F37812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520D87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DDB65B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45"/>
      </w:tblGrid>
      <w:tr w:rsidR="00AD2157" w:rsidRPr="00134C55" w14:paraId="6EE72E2E" w14:textId="77777777" w:rsidTr="00AD2157">
        <w:tc>
          <w:tcPr>
            <w:tcW w:w="4910" w:type="dxa"/>
          </w:tcPr>
          <w:p w14:paraId="24A33B0D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51D16A0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Управление спорта</w:t>
            </w:r>
          </w:p>
          <w:p w14:paraId="67F9B4BD" w14:textId="08167EA2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спорта </w:t>
            </w:r>
          </w:p>
          <w:p w14:paraId="7197B4D6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17172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66A1E6C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DE050" w14:textId="68FB2280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___________________ </w:t>
            </w:r>
            <w:r w:rsidR="006F542D" w:rsidRPr="00134C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2533370E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14:paraId="38D3CD55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30790707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Управление национальных команд</w:t>
            </w:r>
          </w:p>
          <w:p w14:paraId="2E0F6685" w14:textId="6BB7C3A9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Министерства спорта</w:t>
            </w:r>
          </w:p>
          <w:p w14:paraId="1FDCC107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5F2AC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7A9B951C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45147" w14:textId="2C2E4AEA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___________________ </w:t>
            </w:r>
            <w:r w:rsidR="006F542D" w:rsidRPr="00134C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99EDF3E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157" w:rsidRPr="00134C55" w14:paraId="14FE1E6A" w14:textId="77777777" w:rsidTr="00AD2157">
        <w:tc>
          <w:tcPr>
            <w:tcW w:w="4910" w:type="dxa"/>
          </w:tcPr>
          <w:p w14:paraId="35E380B0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3CCC204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</w:t>
            </w:r>
          </w:p>
          <w:p w14:paraId="113C0ABE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«Белспортобеспечение»</w:t>
            </w:r>
          </w:p>
          <w:p w14:paraId="4774D518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FCACA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6B395C1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4D5F1" w14:textId="22804F1F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___________________ </w:t>
            </w:r>
            <w:r w:rsidR="006F542D" w:rsidRPr="00134C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D106DAB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14:paraId="0A4C2146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5A54057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 и инвестиций</w:t>
            </w:r>
          </w:p>
          <w:p w14:paraId="4FA20F23" w14:textId="6A244D34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спорта </w:t>
            </w:r>
          </w:p>
          <w:p w14:paraId="172BA123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17302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213615E1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21FD9" w14:textId="28601421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C55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___________________ </w:t>
            </w:r>
            <w:r w:rsidR="006F542D" w:rsidRPr="00134C5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0DBC89C6" w14:textId="77777777" w:rsidR="00AD2157" w:rsidRPr="00134C55" w:rsidRDefault="00AD2157" w:rsidP="00134C55">
            <w:pPr>
              <w:pStyle w:val="20"/>
              <w:shd w:val="clear" w:color="auto" w:fill="auto"/>
              <w:tabs>
                <w:tab w:val="left" w:pos="596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FD05DC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>СОГЛАСОВАНО</w:t>
      </w:r>
    </w:p>
    <w:p w14:paraId="3CD6852A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 xml:space="preserve">Главное управление планирования </w:t>
      </w:r>
    </w:p>
    <w:p w14:paraId="0CBF7799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>и организационной работы</w:t>
      </w:r>
    </w:p>
    <w:p w14:paraId="285BEC2B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 xml:space="preserve">Министерства спорта </w:t>
      </w:r>
    </w:p>
    <w:p w14:paraId="69800150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14:paraId="6EBF5624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>_________________________________</w:t>
      </w:r>
    </w:p>
    <w:p w14:paraId="3D589B7D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14:paraId="0B51E05B" w14:textId="77777777" w:rsidR="00AD2157" w:rsidRPr="00134C55" w:rsidRDefault="00AD2157" w:rsidP="00134C55">
      <w:pPr>
        <w:pStyle w:val="20"/>
        <w:shd w:val="clear" w:color="auto" w:fill="auto"/>
        <w:tabs>
          <w:tab w:val="left" w:pos="596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8"/>
        </w:rPr>
      </w:pPr>
      <w:r w:rsidRPr="00134C55">
        <w:rPr>
          <w:rFonts w:ascii="Times New Roman" w:hAnsi="Times New Roman" w:cs="Times New Roman"/>
          <w:sz w:val="28"/>
        </w:rPr>
        <w:t>«___» ___________________ 2026</w:t>
      </w:r>
    </w:p>
    <w:p w14:paraId="00A99163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3B2BA8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067158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551D38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9709F4" w:rsidRPr="00134C55" w:rsidSect="0049729A">
          <w:pgSz w:w="11900" w:h="16840"/>
          <w:pgMar w:top="993" w:right="701" w:bottom="709" w:left="1560" w:header="420" w:footer="6" w:gutter="0"/>
          <w:cols w:space="720"/>
          <w:noEndnote/>
          <w:docGrid w:linePitch="360"/>
        </w:sectPr>
      </w:pPr>
    </w:p>
    <w:p w14:paraId="304EE5AE" w14:textId="77777777" w:rsidR="009709F4" w:rsidRPr="00134C55" w:rsidRDefault="009709F4" w:rsidP="00134C55">
      <w:pPr>
        <w:pStyle w:val="ab"/>
        <w:ind w:left="9356"/>
        <w:rPr>
          <w:rFonts w:ascii="Times New Roman" w:hAnsi="Times New Roman" w:cs="Times New Roman"/>
        </w:rPr>
      </w:pPr>
      <w:r w:rsidRPr="00134C55">
        <w:rPr>
          <w:rFonts w:ascii="Times New Roman" w:hAnsi="Times New Roman" w:cs="Times New Roman"/>
        </w:rPr>
        <w:lastRenderedPageBreak/>
        <w:t>Приложение №1</w:t>
      </w:r>
    </w:p>
    <w:p w14:paraId="5DCE131C" w14:textId="5FF64D76" w:rsidR="009709F4" w:rsidRPr="00134C55" w:rsidRDefault="009709F4" w:rsidP="00134C55">
      <w:pPr>
        <w:pStyle w:val="ab"/>
        <w:ind w:left="9356"/>
        <w:rPr>
          <w:rFonts w:ascii="Times New Roman" w:hAnsi="Times New Roman" w:cs="Times New Roman"/>
        </w:rPr>
      </w:pPr>
      <w:r w:rsidRPr="00134C55">
        <w:rPr>
          <w:rFonts w:ascii="Times New Roman" w:hAnsi="Times New Roman" w:cs="Times New Roman"/>
        </w:rPr>
        <w:t xml:space="preserve">к </w:t>
      </w:r>
      <w:r w:rsidR="0049729A" w:rsidRPr="00134C55">
        <w:rPr>
          <w:rFonts w:ascii="Times New Roman" w:hAnsi="Times New Roman" w:cs="Times New Roman"/>
        </w:rPr>
        <w:t>Положению об Открытых Республиканских соревнованиях «Национальная лига Республики Беларусь</w:t>
      </w:r>
      <w:r w:rsidRPr="00134C55">
        <w:rPr>
          <w:rFonts w:ascii="Times New Roman" w:hAnsi="Times New Roman" w:cs="Times New Roman"/>
        </w:rPr>
        <w:t xml:space="preserve"> </w:t>
      </w:r>
      <w:r w:rsidR="0049729A" w:rsidRPr="00134C55">
        <w:rPr>
          <w:rFonts w:ascii="Times New Roman" w:hAnsi="Times New Roman" w:cs="Times New Roman"/>
        </w:rPr>
        <w:t>по б</w:t>
      </w:r>
      <w:r w:rsidRPr="00134C55">
        <w:rPr>
          <w:rFonts w:ascii="Times New Roman" w:hAnsi="Times New Roman" w:cs="Times New Roman"/>
        </w:rPr>
        <w:t>аскетболу 3х3</w:t>
      </w:r>
      <w:r w:rsidR="0049729A" w:rsidRPr="00134C55">
        <w:rPr>
          <w:rFonts w:ascii="Times New Roman" w:hAnsi="Times New Roman" w:cs="Times New Roman"/>
        </w:rPr>
        <w:t xml:space="preserve"> «</w:t>
      </w:r>
      <w:r w:rsidR="005E1F6A" w:rsidRPr="00134C55">
        <w:rPr>
          <w:rFonts w:ascii="Times New Roman" w:hAnsi="Times New Roman" w:cs="Times New Roman"/>
        </w:rPr>
        <w:t>ПАЛОВА</w:t>
      </w:r>
      <w:r w:rsidR="0049729A" w:rsidRPr="00134C55">
        <w:rPr>
          <w:rFonts w:ascii="Times New Roman" w:hAnsi="Times New Roman" w:cs="Times New Roman"/>
        </w:rPr>
        <w:t xml:space="preserve">» (сезон </w:t>
      </w:r>
      <w:r w:rsidR="006F542D" w:rsidRPr="00134C55">
        <w:rPr>
          <w:rFonts w:ascii="Times New Roman" w:hAnsi="Times New Roman" w:cs="Times New Roman"/>
        </w:rPr>
        <w:t>2026</w:t>
      </w:r>
      <w:r w:rsidR="0049729A" w:rsidRPr="00134C55">
        <w:rPr>
          <w:rFonts w:ascii="Times New Roman" w:hAnsi="Times New Roman" w:cs="Times New Roman"/>
        </w:rPr>
        <w:t>)</w:t>
      </w:r>
    </w:p>
    <w:p w14:paraId="45BFFD47" w14:textId="77777777" w:rsidR="009709F4" w:rsidRPr="00134C55" w:rsidRDefault="009709F4" w:rsidP="00134C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134C55"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bidi="ar-SA"/>
        </w:rPr>
        <w:drawing>
          <wp:anchor distT="0" distB="0" distL="114300" distR="114300" simplePos="0" relativeHeight="251654144" behindDoc="1" locked="0" layoutInCell="1" allowOverlap="1" wp14:anchorId="11160472" wp14:editId="381E2CDD">
            <wp:simplePos x="0" y="0"/>
            <wp:positionH relativeFrom="column">
              <wp:posOffset>9173210</wp:posOffset>
            </wp:positionH>
            <wp:positionV relativeFrom="paragraph">
              <wp:posOffset>159385</wp:posOffset>
            </wp:positionV>
            <wp:extent cx="742950" cy="762000"/>
            <wp:effectExtent l="19050" t="0" r="0" b="0"/>
            <wp:wrapNone/>
            <wp:docPr id="6" name="Рисунок 1" descr="D:\document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4C55"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bidi="ar-SA"/>
        </w:rPr>
        <w:drawing>
          <wp:anchor distT="0" distB="0" distL="114300" distR="114300" simplePos="0" relativeHeight="251658240" behindDoc="1" locked="0" layoutInCell="1" allowOverlap="1" wp14:anchorId="07B72AF6" wp14:editId="78ABDC5E">
            <wp:simplePos x="0" y="0"/>
            <wp:positionH relativeFrom="column">
              <wp:posOffset>-342265</wp:posOffset>
            </wp:positionH>
            <wp:positionV relativeFrom="paragraph">
              <wp:posOffset>2540</wp:posOffset>
            </wp:positionV>
            <wp:extent cx="742950" cy="657225"/>
            <wp:effectExtent l="19050" t="0" r="0" b="0"/>
            <wp:wrapNone/>
            <wp:docPr id="7" name="Рисунок 1" descr="C:\Users\admin\AppData\Local\Microsoft\Windows\Temporary Internet Files\Content.Word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1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4C55">
        <w:rPr>
          <w:rFonts w:ascii="Times New Roman" w:eastAsia="Times New Roman" w:hAnsi="Times New Roman" w:cs="Times New Roman"/>
          <w:b/>
          <w:noProof/>
          <w:color w:val="auto"/>
          <w:sz w:val="28"/>
          <w:szCs w:val="20"/>
          <w:lang w:bidi="ar-SA"/>
        </w:rPr>
        <w:t>ЗАЯВОЧНЫЙ ЛИСТ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КОМАНДЫ</w:t>
      </w:r>
    </w:p>
    <w:p w14:paraId="71645A0B" w14:textId="77777777" w:rsidR="0049729A" w:rsidRPr="00134C55" w:rsidRDefault="009709F4" w:rsidP="00134C55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участия в </w:t>
      </w:r>
      <w:r w:rsidR="0049729A"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Открытых Республиканских соревнованиях «Национальная лига Республики Беларусь </w:t>
      </w:r>
    </w:p>
    <w:p w14:paraId="31DF3C40" w14:textId="5A8FC1AA" w:rsidR="009709F4" w:rsidRPr="00134C55" w:rsidRDefault="0049729A" w:rsidP="00134C55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 баскетболу 3х3 «</w:t>
      </w:r>
      <w:r w:rsidR="005E1F6A"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ПАЛОВА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» (сезон </w:t>
      </w:r>
      <w:r w:rsidR="006F542D"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2026</w:t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)</w:t>
      </w:r>
    </w:p>
    <w:p w14:paraId="5C173E96" w14:textId="77777777" w:rsidR="009709F4" w:rsidRPr="00134C55" w:rsidRDefault="009709F4" w:rsidP="00134C55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134C5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Команда</w:t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 xml:space="preserve"> __________________________________________________   </w:t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  <w:tab/>
        <w:t>________________</w:t>
      </w:r>
    </w:p>
    <w:p w14:paraId="02C8EA72" w14:textId="77777777" w:rsidR="009709F4" w:rsidRPr="00134C55" w:rsidRDefault="009709F4" w:rsidP="00134C55">
      <w:pPr>
        <w:widowControl/>
        <w:ind w:firstLine="1134"/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 xml:space="preserve">                                                 </w:t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  <w:t>(Наименование команды)</w:t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  <w:t xml:space="preserve">     </w:t>
      </w:r>
      <w:r w:rsidRPr="00134C55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bidi="ar-SA"/>
        </w:rPr>
        <w:tab/>
        <w:t xml:space="preserve">  (Категория)</w:t>
      </w:r>
    </w:p>
    <w:p w14:paraId="70D6C4BE" w14:textId="12CBD7D0" w:rsidR="009709F4" w:rsidRPr="00134C55" w:rsidRDefault="009709F4" w:rsidP="00134C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134C55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Игроки (до 8 человек на сезон </w:t>
      </w:r>
      <w:r w:rsidR="006F542D" w:rsidRPr="00134C55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2026</w:t>
      </w:r>
      <w:r w:rsidRPr="00134C55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г.)</w:t>
      </w:r>
    </w:p>
    <w:p w14:paraId="7A46A91B" w14:textId="77777777" w:rsidR="009709F4" w:rsidRPr="00134C55" w:rsidRDefault="009709F4" w:rsidP="00134C55">
      <w:pPr>
        <w:widowControl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bidi="ar-SA"/>
        </w:rPr>
      </w:pP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40"/>
        <w:gridCol w:w="1405"/>
        <w:gridCol w:w="2107"/>
        <w:gridCol w:w="1638"/>
        <w:gridCol w:w="1625"/>
      </w:tblGrid>
      <w:tr w:rsidR="009709F4" w:rsidRPr="00134C55" w14:paraId="443063CF" w14:textId="77777777" w:rsidTr="00D8490B">
        <w:trPr>
          <w:cantSplit/>
          <w:trHeight w:val="452"/>
          <w:jc w:val="center"/>
        </w:trPr>
        <w:tc>
          <w:tcPr>
            <w:tcW w:w="738" w:type="dxa"/>
            <w:vAlign w:val="center"/>
          </w:tcPr>
          <w:p w14:paraId="03D259F0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№</w:t>
            </w:r>
          </w:p>
          <w:p w14:paraId="37D0F9A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п/п</w:t>
            </w:r>
          </w:p>
        </w:tc>
        <w:tc>
          <w:tcPr>
            <w:tcW w:w="6740" w:type="dxa"/>
            <w:vAlign w:val="center"/>
          </w:tcPr>
          <w:p w14:paraId="6706F8C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Фамилия, имя, отчество</w:t>
            </w:r>
          </w:p>
        </w:tc>
        <w:tc>
          <w:tcPr>
            <w:tcW w:w="1405" w:type="dxa"/>
            <w:vAlign w:val="center"/>
          </w:tcPr>
          <w:p w14:paraId="1182B41A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Игр.</w:t>
            </w:r>
          </w:p>
          <w:p w14:paraId="5E43F9B3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Номер</w:t>
            </w:r>
          </w:p>
        </w:tc>
        <w:tc>
          <w:tcPr>
            <w:tcW w:w="2107" w:type="dxa"/>
            <w:vAlign w:val="center"/>
          </w:tcPr>
          <w:p w14:paraId="70CF20F7" w14:textId="77777777" w:rsidR="009709F4" w:rsidRPr="00134C55" w:rsidRDefault="009709F4" w:rsidP="00134C55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ПОЛНАЯ дата</w:t>
            </w:r>
          </w:p>
          <w:p w14:paraId="553094DF" w14:textId="77777777" w:rsidR="009709F4" w:rsidRPr="00134C55" w:rsidRDefault="009709F4" w:rsidP="00134C55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рождения</w:t>
            </w:r>
          </w:p>
        </w:tc>
        <w:tc>
          <w:tcPr>
            <w:tcW w:w="1638" w:type="dxa"/>
            <w:vAlign w:val="center"/>
          </w:tcPr>
          <w:p w14:paraId="43CC13A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Подпись</w:t>
            </w:r>
          </w:p>
          <w:p w14:paraId="071A523F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игрока</w:t>
            </w:r>
          </w:p>
        </w:tc>
        <w:tc>
          <w:tcPr>
            <w:tcW w:w="1625" w:type="dxa"/>
            <w:vAlign w:val="center"/>
          </w:tcPr>
          <w:p w14:paraId="17D2024C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Виза</w:t>
            </w:r>
          </w:p>
          <w:p w14:paraId="6EAED50E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врача</w:t>
            </w:r>
          </w:p>
        </w:tc>
      </w:tr>
      <w:tr w:rsidR="009709F4" w:rsidRPr="00134C55" w14:paraId="6B5D26B3" w14:textId="77777777" w:rsidTr="00D8490B">
        <w:trPr>
          <w:trHeight w:val="411"/>
          <w:jc w:val="center"/>
        </w:trPr>
        <w:tc>
          <w:tcPr>
            <w:tcW w:w="738" w:type="dxa"/>
            <w:vAlign w:val="center"/>
          </w:tcPr>
          <w:p w14:paraId="0F71E16E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1EE1FBA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5E7FDC1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6A2BD89D" w14:textId="77777777" w:rsidR="009709F4" w:rsidRPr="00134C55" w:rsidRDefault="009709F4" w:rsidP="00134C55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2F21F2F3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44722E0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697506DC" w14:textId="77777777" w:rsidTr="00D8490B">
        <w:trPr>
          <w:trHeight w:val="417"/>
          <w:jc w:val="center"/>
        </w:trPr>
        <w:tc>
          <w:tcPr>
            <w:tcW w:w="738" w:type="dxa"/>
            <w:vAlign w:val="center"/>
          </w:tcPr>
          <w:p w14:paraId="6FA27E89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47DD41FC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0E392FE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42EF4BBE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713992E9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48C5DB2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7B19F43D" w14:textId="77777777" w:rsidTr="00D8490B">
        <w:trPr>
          <w:trHeight w:val="409"/>
          <w:jc w:val="center"/>
        </w:trPr>
        <w:tc>
          <w:tcPr>
            <w:tcW w:w="738" w:type="dxa"/>
            <w:vAlign w:val="center"/>
          </w:tcPr>
          <w:p w14:paraId="49951FC1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78F01649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2D93F34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1FE958FE" w14:textId="77777777" w:rsidR="009709F4" w:rsidRPr="00134C55" w:rsidRDefault="009709F4" w:rsidP="00134C55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5607CC7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043B899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6D7C6259" w14:textId="77777777" w:rsidTr="00D8490B">
        <w:trPr>
          <w:trHeight w:val="415"/>
          <w:jc w:val="center"/>
        </w:trPr>
        <w:tc>
          <w:tcPr>
            <w:tcW w:w="738" w:type="dxa"/>
            <w:vAlign w:val="center"/>
          </w:tcPr>
          <w:p w14:paraId="2DBBC392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174A71D0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1DFCEDC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0B3A2A5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5176C63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549EDC7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070F6001" w14:textId="77777777" w:rsidTr="00D8490B">
        <w:trPr>
          <w:trHeight w:val="421"/>
          <w:jc w:val="center"/>
        </w:trPr>
        <w:tc>
          <w:tcPr>
            <w:tcW w:w="738" w:type="dxa"/>
            <w:vAlign w:val="center"/>
          </w:tcPr>
          <w:p w14:paraId="57D5D51C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415D78DA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39F2095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155CB5F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20BD34B3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159B6F7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21B384F3" w14:textId="77777777" w:rsidTr="00D8490B">
        <w:trPr>
          <w:trHeight w:val="399"/>
          <w:jc w:val="center"/>
        </w:trPr>
        <w:tc>
          <w:tcPr>
            <w:tcW w:w="738" w:type="dxa"/>
            <w:vAlign w:val="center"/>
          </w:tcPr>
          <w:p w14:paraId="73E2B5F1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5B6AC580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2A27AF8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4F8549FF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47749CD2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5FB0EE51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3D4EDF35" w14:textId="77777777" w:rsidTr="00D8490B">
        <w:trPr>
          <w:trHeight w:val="399"/>
          <w:jc w:val="center"/>
        </w:trPr>
        <w:tc>
          <w:tcPr>
            <w:tcW w:w="738" w:type="dxa"/>
            <w:vAlign w:val="center"/>
          </w:tcPr>
          <w:p w14:paraId="7F002ADA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4478DF76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6C218BD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5DFF302A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21E7B2C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50C1FE8A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0244125D" w14:textId="77777777" w:rsidTr="00D8490B">
        <w:trPr>
          <w:trHeight w:val="399"/>
          <w:jc w:val="center"/>
        </w:trPr>
        <w:tc>
          <w:tcPr>
            <w:tcW w:w="738" w:type="dxa"/>
            <w:vAlign w:val="center"/>
          </w:tcPr>
          <w:p w14:paraId="15D5BD63" w14:textId="77777777" w:rsidR="009709F4" w:rsidRPr="00134C55" w:rsidRDefault="009709F4" w:rsidP="00134C55">
            <w:pPr>
              <w:widowControl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740" w:type="dxa"/>
            <w:vAlign w:val="center"/>
          </w:tcPr>
          <w:p w14:paraId="43CF3D3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006CD81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6AAB24DA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42B19D02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32E1248D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088124CC" w14:textId="77777777" w:rsidR="009709F4" w:rsidRPr="00134C55" w:rsidRDefault="009709F4" w:rsidP="00134C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134C55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Тренерско-административный персонал</w:t>
      </w:r>
    </w:p>
    <w:tbl>
      <w:tblPr>
        <w:tblpPr w:leftFromText="180" w:rightFromText="180" w:vertAnchor="text" w:horzAnchor="page" w:tblpX="1243" w:tblpY="118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480"/>
        <w:gridCol w:w="2108"/>
        <w:gridCol w:w="3029"/>
        <w:gridCol w:w="2222"/>
      </w:tblGrid>
      <w:tr w:rsidR="009709F4" w:rsidRPr="00134C55" w14:paraId="1974C9A3" w14:textId="77777777" w:rsidTr="00D8490B">
        <w:trPr>
          <w:trHeight w:val="419"/>
        </w:trPr>
        <w:tc>
          <w:tcPr>
            <w:tcW w:w="789" w:type="dxa"/>
            <w:vAlign w:val="center"/>
          </w:tcPr>
          <w:p w14:paraId="5D6D63A0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№</w:t>
            </w:r>
          </w:p>
          <w:p w14:paraId="4893E6D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п/п</w:t>
            </w:r>
          </w:p>
        </w:tc>
        <w:tc>
          <w:tcPr>
            <w:tcW w:w="6480" w:type="dxa"/>
            <w:vAlign w:val="center"/>
          </w:tcPr>
          <w:p w14:paraId="6D0B2B47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Ф.И.О.</w:t>
            </w:r>
          </w:p>
        </w:tc>
        <w:tc>
          <w:tcPr>
            <w:tcW w:w="2108" w:type="dxa"/>
            <w:vAlign w:val="center"/>
          </w:tcPr>
          <w:p w14:paraId="608841F2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Дата рождения</w:t>
            </w:r>
          </w:p>
        </w:tc>
        <w:tc>
          <w:tcPr>
            <w:tcW w:w="3029" w:type="dxa"/>
            <w:vAlign w:val="center"/>
          </w:tcPr>
          <w:p w14:paraId="6656C431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Должность</w:t>
            </w:r>
          </w:p>
        </w:tc>
        <w:tc>
          <w:tcPr>
            <w:tcW w:w="2222" w:type="dxa"/>
            <w:vAlign w:val="center"/>
          </w:tcPr>
          <w:p w14:paraId="29B17F7E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Подпись</w:t>
            </w:r>
          </w:p>
        </w:tc>
      </w:tr>
      <w:tr w:rsidR="009709F4" w:rsidRPr="00134C55" w14:paraId="41FB2A54" w14:textId="77777777" w:rsidTr="00D8490B">
        <w:trPr>
          <w:trHeight w:val="371"/>
        </w:trPr>
        <w:tc>
          <w:tcPr>
            <w:tcW w:w="789" w:type="dxa"/>
          </w:tcPr>
          <w:p w14:paraId="306822EB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1.</w:t>
            </w:r>
          </w:p>
        </w:tc>
        <w:tc>
          <w:tcPr>
            <w:tcW w:w="6480" w:type="dxa"/>
            <w:vAlign w:val="center"/>
          </w:tcPr>
          <w:p w14:paraId="26106DC2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5F4F83E4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 w:bidi="ar-SA"/>
              </w:rPr>
            </w:pPr>
          </w:p>
        </w:tc>
        <w:tc>
          <w:tcPr>
            <w:tcW w:w="3029" w:type="dxa"/>
            <w:vAlign w:val="center"/>
          </w:tcPr>
          <w:p w14:paraId="0883A88F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3DE62A8D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709F4" w:rsidRPr="00134C55" w14:paraId="06055833" w14:textId="77777777" w:rsidTr="00D8490B">
        <w:trPr>
          <w:trHeight w:val="395"/>
        </w:trPr>
        <w:tc>
          <w:tcPr>
            <w:tcW w:w="789" w:type="dxa"/>
          </w:tcPr>
          <w:p w14:paraId="5B93C0D0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34C5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2.</w:t>
            </w:r>
          </w:p>
        </w:tc>
        <w:tc>
          <w:tcPr>
            <w:tcW w:w="6480" w:type="dxa"/>
            <w:vAlign w:val="center"/>
          </w:tcPr>
          <w:p w14:paraId="4E58E5C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43739A39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</w:p>
        </w:tc>
        <w:tc>
          <w:tcPr>
            <w:tcW w:w="3029" w:type="dxa"/>
            <w:vAlign w:val="center"/>
          </w:tcPr>
          <w:p w14:paraId="44F04683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50CDE635" w14:textId="77777777" w:rsidR="009709F4" w:rsidRPr="00134C55" w:rsidRDefault="009709F4" w:rsidP="00134C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161540F2" w14:textId="77777777" w:rsidR="009709F4" w:rsidRPr="00134C55" w:rsidRDefault="009709F4" w:rsidP="00134C55">
      <w:pPr>
        <w:widowControl/>
        <w:jc w:val="both"/>
        <w:rPr>
          <w:rFonts w:ascii="Times New Roman" w:eastAsia="Times New Roman" w:hAnsi="Times New Roman" w:cs="Times New Roman"/>
          <w:color w:val="auto"/>
          <w:sz w:val="6"/>
          <w:szCs w:val="6"/>
          <w:lang w:bidi="ar-SA"/>
        </w:rPr>
      </w:pPr>
    </w:p>
    <w:p w14:paraId="48694208" w14:textId="77777777" w:rsidR="009709F4" w:rsidRPr="00134C55" w:rsidRDefault="004E7779" w:rsidP="00134C55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pict w14:anchorId="768B9833">
          <v:shapetype id="_x0000_t202" coordsize="21600,21600" o:spt="202" path="m,l,21600r21600,l21600,xe">
            <v:stroke joinstyle="miter"/>
            <v:path gradientshapeok="t" o:connecttype="rect"/>
          </v:shapetype>
          <v:shape id="Text Box 1030" o:spid="_x0000_s1027" type="#_x0000_t202" style="position:absolute;left:0;text-align:left;margin-left:516.05pt;margin-top:68.6pt;width:247.5pt;height:88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YJLAIAAFQEAAAOAAAAZHJzL2Uyb0RvYy54bWysVNtu2zAMfR+wfxD0vviSZGuMOEWXLsOA&#10;7gK0+wBZlm1hsqhJSuzu60vJaWpsexrmB0EUqSPyHNLb67FX5CSsk6BLmi1SSoTmUEvdlvT7w+HN&#10;FSXOM10zBVqU9FE4er17/Wo7mELk0IGqhSUIol0xmJJ23psiSRzvRM/cAozQ6GzA9syjaduktmxA&#10;9F4leZq+TQawtbHAhXN4ejs56S7iN43g/mvTOOGJKinm5uNq41qFNdltWdFaZjrJz2mwf8iiZ1Lj&#10;oxeoW+YZOVr5B1QvuQUHjV9w6BNoGslFrAGrydLfqrnvmBGxFiTHmQtN7v/B8i+nb5bIGrWjRLMe&#10;JXoQoyfvYSRZuowEDcYVGHdvMNKP6AnBoVhn7oD/cETDvmO6FTfWwtAJVmOCWaA2mV0Nkji8giDV&#10;8BlqfIkdPUSgsbF9AEQ+CKKjUI8XcUI2HA+X2WqZr9HF0Zdl+XKDRniDFc/XjXX+o4CehE1JLaof&#10;4dnpzvkp9Dkkpg9K1gepVDRsW+2VJSeGnXKI3xndzcOUJkNJN+t8PTEw97k5RBq/v0H00mPLK9mX&#10;9OoSxIrA2wddx4b0TKppj9UpfSYycDex6MdqxMBAaAX1I1JqYWptHEXcdGB/UTJgW5fU/TwyKyhR&#10;nzTKsslWqzAH0Vit3+Vo2LmnmnuY5ghVUk/JtN37aXaOxsq2w5emRtBwg1I2MpL8ktU5b2zdKNN5&#10;zMJszO0Y9fIz2D0BAAD//wMAUEsDBBQABgAIAAAAIQBXAfrY4gAAAA0BAAAPAAAAZHJzL2Rvd25y&#10;ZXYueG1sTI/BTsMwEETvSPyDtUhcEHWatHUJcSqEBIIbFARXN3aTCHsdbDcNf8/2BLed3dHsm2oz&#10;OctGE2LvUcJ8lgEz2HjdYyvh/e3heg0sJoVaWY9Gwo+JsKnPzypVan/EVzNuU8soBGOpJHQpDSXn&#10;semMU3HmB4N02/vgVCIZWq6DOlK4szzPshV3qkf60KnB3Hem+doenIT14mn8jM/Fy0ez2tubdCXG&#10;x+8g5eXFdHcLLJkp/ZnhhE/oUBPTzh9QR2ZJZ0U+Jy9NSyGAnSzLXNBqJ6EoFgJ4XfH/LepfAAAA&#10;//8DAFBLAQItABQABgAIAAAAIQC2gziS/gAAAOEBAAATAAAAAAAAAAAAAAAAAAAAAABbQ29udGVu&#10;dF9UeXBlc10ueG1sUEsBAi0AFAAGAAgAAAAhADj9If/WAAAAlAEAAAsAAAAAAAAAAAAAAAAALwEA&#10;AF9yZWxzLy5yZWxzUEsBAi0AFAAGAAgAAAAhAPeVhgksAgAAVAQAAA4AAAAAAAAAAAAAAAAALgIA&#10;AGRycy9lMm9Eb2MueG1sUEsBAi0AFAAGAAgAAAAhAFcB+tjiAAAADQEAAA8AAAAAAAAAAAAAAAAA&#10;hgQAAGRycy9kb3ducmV2LnhtbFBLBQYAAAAABAAEAPMAAACVBQAAAAA=&#10;">
            <v:textbox style="mso-next-textbox:#Text Box 1030">
              <w:txbxContent>
                <w:p w14:paraId="1070A9B5" w14:textId="77777777" w:rsidR="009A187F" w:rsidRPr="004148FC" w:rsidRDefault="009A187F" w:rsidP="009709F4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148F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заполняется в организаторами</w:t>
                  </w:r>
                </w:p>
                <w:p w14:paraId="4D2B2C2A" w14:textId="77777777" w:rsidR="009A187F" w:rsidRPr="004148FC" w:rsidRDefault="009A187F" w:rsidP="009709F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C4A35EE" w14:textId="77777777" w:rsidR="009A187F" w:rsidRPr="004148FC" w:rsidRDefault="009A187F" w:rsidP="009709F4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4148FC">
                    <w:rPr>
                      <w:rFonts w:ascii="Times New Roman" w:hAnsi="Times New Roman" w:cs="Times New Roman"/>
                      <w:sz w:val="22"/>
                    </w:rPr>
                    <w:t xml:space="preserve">Допущено: </w:t>
                  </w:r>
                </w:p>
                <w:p w14:paraId="1603A9CE" w14:textId="77777777" w:rsidR="009A187F" w:rsidRPr="004148FC" w:rsidRDefault="009A187F" w:rsidP="009709F4">
                  <w:pPr>
                    <w:spacing w:before="120"/>
                    <w:rPr>
                      <w:rFonts w:ascii="Times New Roman" w:hAnsi="Times New Roman" w:cs="Times New Roman"/>
                      <w:sz w:val="22"/>
                    </w:rPr>
                  </w:pPr>
                  <w:r w:rsidRPr="004148FC">
                    <w:rPr>
                      <w:rFonts w:ascii="Times New Roman" w:hAnsi="Times New Roman" w:cs="Times New Roman"/>
                      <w:sz w:val="22"/>
                    </w:rPr>
                    <w:t>Игроков:  _________________________ человек</w:t>
                  </w:r>
                </w:p>
                <w:p w14:paraId="2595FC1C" w14:textId="77777777" w:rsidR="009A187F" w:rsidRDefault="009A187F" w:rsidP="009709F4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4148FC">
                    <w:rPr>
                      <w:rFonts w:ascii="Times New Roman" w:hAnsi="Times New Roman" w:cs="Times New Roman"/>
                      <w:sz w:val="22"/>
                    </w:rPr>
                    <w:t xml:space="preserve">Трен.-адм.состава: </w:t>
                  </w:r>
                  <w:r w:rsidRPr="004148FC">
                    <w:rPr>
                      <w:rFonts w:ascii="Times New Roman" w:hAnsi="Times New Roman" w:cs="Times New Roman"/>
                      <w:sz w:val="22"/>
                      <w:szCs w:val="22"/>
                    </w:rPr>
                    <w:t>________________</w:t>
                  </w:r>
                  <w:r>
                    <w:rPr>
                      <w:sz w:val="22"/>
                      <w:szCs w:val="22"/>
                    </w:rPr>
                    <w:t xml:space="preserve"> человек</w:t>
                  </w:r>
                </w:p>
                <w:p w14:paraId="05F58176" w14:textId="77777777" w:rsidR="009A187F" w:rsidRDefault="009A187F" w:rsidP="009709F4">
                  <w:pPr>
                    <w:rPr>
                      <w:sz w:val="22"/>
                      <w:szCs w:val="22"/>
                    </w:rPr>
                  </w:pPr>
                </w:p>
                <w:p w14:paraId="367443B1" w14:textId="77777777" w:rsidR="009A187F" w:rsidRDefault="009A187F" w:rsidP="009709F4">
                  <w:pPr>
                    <w:rPr>
                      <w:sz w:val="18"/>
                    </w:rPr>
                  </w:pPr>
                  <w:r w:rsidRPr="00837E85">
                    <w:rPr>
                      <w:sz w:val="22"/>
                      <w:szCs w:val="22"/>
                    </w:rPr>
                    <w:t>Организаторы</w:t>
                  </w:r>
                  <w:r>
                    <w:rPr>
                      <w:sz w:val="18"/>
                      <w:szCs w:val="18"/>
                    </w:rPr>
                    <w:t>____________________________</w:t>
                  </w:r>
                </w:p>
              </w:txbxContent>
            </v:textbox>
          </v:shape>
        </w:pict>
      </w:r>
      <w:r w:rsidR="009709F4"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 xml:space="preserve">Допущено  _____      ( __________________ ) игроков    врач      </w:t>
      </w:r>
      <w:r w:rsidR="009709F4" w:rsidRPr="00134C55">
        <w:rPr>
          <w:rFonts w:ascii="Times New Roman" w:eastAsia="Times New Roman" w:hAnsi="Times New Roman" w:cs="Times New Roman"/>
          <w:color w:val="auto"/>
          <w:lang w:bidi="ar-SA"/>
        </w:rPr>
        <w:t xml:space="preserve">___________   </w:t>
      </w:r>
      <w:r w:rsidR="009709F4"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>/____________________/</w:t>
      </w:r>
    </w:p>
    <w:p w14:paraId="0916F6A4" w14:textId="77777777" w:rsidR="009709F4" w:rsidRPr="00134C55" w:rsidRDefault="009709F4" w:rsidP="00134C55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</w:pP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ab/>
      </w: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ab/>
        <w:t xml:space="preserve">          количество прописью</w:t>
      </w: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ab/>
      </w: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ab/>
        <w:t xml:space="preserve">          М.П.  подпись</w:t>
      </w: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ab/>
      </w:r>
    </w:p>
    <w:p w14:paraId="51009ADD" w14:textId="77777777" w:rsidR="009709F4" w:rsidRPr="00134C55" w:rsidRDefault="009709F4" w:rsidP="00134C55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</w:pP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>Представитель команды/</w:t>
      </w:r>
    </w:p>
    <w:p w14:paraId="1F41ED59" w14:textId="77777777" w:rsidR="009709F4" w:rsidRPr="00134C55" w:rsidRDefault="009709F4" w:rsidP="00134C5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34C55">
        <w:rPr>
          <w:rFonts w:ascii="Times New Roman" w:eastAsia="Times New Roman" w:hAnsi="Times New Roman" w:cs="Times New Roman"/>
          <w:noProof/>
          <w:color w:val="auto"/>
          <w:sz w:val="20"/>
          <w:lang w:bidi="ar-SA"/>
        </w:rPr>
        <w:t>директор спортивного учреждения</w:t>
      </w:r>
      <w:r w:rsidRPr="00134C5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34C55">
        <w:rPr>
          <w:rFonts w:ascii="Times New Roman" w:eastAsia="Times New Roman" w:hAnsi="Times New Roman" w:cs="Times New Roman"/>
          <w:color w:val="auto"/>
          <w:lang w:bidi="ar-SA"/>
        </w:rPr>
        <w:tab/>
        <w:t>____________</w:t>
      </w:r>
      <w:r w:rsidRPr="00134C55">
        <w:rPr>
          <w:rFonts w:ascii="Times New Roman" w:eastAsia="Times New Roman" w:hAnsi="Times New Roman" w:cs="Times New Roman"/>
          <w:color w:val="auto"/>
          <w:lang w:bidi="ar-SA"/>
        </w:rPr>
        <w:tab/>
        <w:t>______________________</w:t>
      </w:r>
      <w:r w:rsidRPr="00134C55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F3B39BC" w14:textId="77777777" w:rsidR="009709F4" w:rsidRPr="00134C55" w:rsidRDefault="009709F4" w:rsidP="00134C55">
      <w:pPr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  <w:t xml:space="preserve">       (подпись)</w:t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ab/>
        <w:t>(ФИО)</w:t>
      </w:r>
      <w:r w:rsidRPr="00134C5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ab/>
      </w:r>
    </w:p>
    <w:p w14:paraId="5E22C94C" w14:textId="77777777" w:rsidR="0049729A" w:rsidRPr="00134C55" w:rsidRDefault="0049729A" w:rsidP="00134C55">
      <w:pPr>
        <w:tabs>
          <w:tab w:val="left" w:pos="5670"/>
        </w:tabs>
        <w:jc w:val="both"/>
        <w:rPr>
          <w:rFonts w:ascii="Times New Roman" w:hAnsi="Times New Roman" w:cs="Times New Roman"/>
          <w:sz w:val="30"/>
          <w:szCs w:val="30"/>
        </w:rPr>
        <w:sectPr w:rsidR="0049729A" w:rsidRPr="00134C55" w:rsidSect="009709F4">
          <w:pgSz w:w="16840" w:h="11900" w:orient="landscape"/>
          <w:pgMar w:top="426" w:right="992" w:bottom="703" w:left="709" w:header="420" w:footer="6" w:gutter="0"/>
          <w:cols w:space="720"/>
          <w:noEndnote/>
          <w:titlePg/>
          <w:docGrid w:linePitch="360"/>
        </w:sectPr>
      </w:pPr>
    </w:p>
    <w:p w14:paraId="779146F1" w14:textId="77777777" w:rsidR="0049729A" w:rsidRPr="00134C55" w:rsidRDefault="0049729A" w:rsidP="00134C55">
      <w:pPr>
        <w:pStyle w:val="ab"/>
        <w:tabs>
          <w:tab w:val="clear" w:pos="4677"/>
          <w:tab w:val="clear" w:pos="9355"/>
          <w:tab w:val="center" w:pos="6237"/>
        </w:tabs>
        <w:ind w:left="6237"/>
        <w:rPr>
          <w:rFonts w:ascii="Times New Roman" w:hAnsi="Times New Roman" w:cs="Times New Roman"/>
        </w:rPr>
      </w:pPr>
      <w:r w:rsidRPr="00134C55">
        <w:rPr>
          <w:rFonts w:ascii="Times New Roman" w:hAnsi="Times New Roman" w:cs="Times New Roman"/>
        </w:rPr>
        <w:lastRenderedPageBreak/>
        <w:t>Приложение №2</w:t>
      </w:r>
    </w:p>
    <w:p w14:paraId="1B5B7FB1" w14:textId="61783A09" w:rsidR="0049729A" w:rsidRPr="00134C55" w:rsidRDefault="0049729A" w:rsidP="00134C55">
      <w:pPr>
        <w:pStyle w:val="ab"/>
        <w:tabs>
          <w:tab w:val="clear" w:pos="4677"/>
          <w:tab w:val="clear" w:pos="9355"/>
          <w:tab w:val="center" w:pos="6237"/>
        </w:tabs>
        <w:ind w:left="6237"/>
        <w:rPr>
          <w:rFonts w:ascii="Times New Roman" w:hAnsi="Times New Roman" w:cs="Times New Roman"/>
        </w:rPr>
      </w:pPr>
      <w:r w:rsidRPr="00134C55">
        <w:rPr>
          <w:rFonts w:ascii="Times New Roman" w:hAnsi="Times New Roman" w:cs="Times New Roman"/>
        </w:rPr>
        <w:t>к Положению об Открытых Республиканских соревнованиях «Национальная лига Республики Беларусь по баскетболу 3х3 «</w:t>
      </w:r>
      <w:r w:rsidR="005E1F6A" w:rsidRPr="00134C55">
        <w:rPr>
          <w:rFonts w:ascii="Times New Roman" w:hAnsi="Times New Roman" w:cs="Times New Roman"/>
        </w:rPr>
        <w:t>ПАЛОВА</w:t>
      </w:r>
      <w:r w:rsidRPr="00134C55">
        <w:rPr>
          <w:rFonts w:ascii="Times New Roman" w:hAnsi="Times New Roman" w:cs="Times New Roman"/>
        </w:rPr>
        <w:t xml:space="preserve">» (сезон </w:t>
      </w:r>
      <w:r w:rsidR="006F542D" w:rsidRPr="00134C55">
        <w:rPr>
          <w:rFonts w:ascii="Times New Roman" w:hAnsi="Times New Roman" w:cs="Times New Roman"/>
        </w:rPr>
        <w:t>2026</w:t>
      </w:r>
      <w:r w:rsidRPr="00134C55">
        <w:rPr>
          <w:rFonts w:ascii="Times New Roman" w:hAnsi="Times New Roman" w:cs="Times New Roman"/>
        </w:rPr>
        <w:t>)</w:t>
      </w:r>
    </w:p>
    <w:p w14:paraId="203E71C2" w14:textId="77777777" w:rsidR="009709F4" w:rsidRPr="00134C55" w:rsidRDefault="009709F4" w:rsidP="00134C55">
      <w:pPr>
        <w:tabs>
          <w:tab w:val="left" w:pos="567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E43389D" w14:textId="77777777" w:rsidR="004B444D" w:rsidRPr="00134C55" w:rsidRDefault="004B444D" w:rsidP="00134C55">
      <w:pPr>
        <w:widowControl/>
        <w:ind w:left="-284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62336" behindDoc="1" locked="0" layoutInCell="1" allowOverlap="1" wp14:anchorId="75E28A62" wp14:editId="74320A4A">
            <wp:simplePos x="0" y="0"/>
            <wp:positionH relativeFrom="column">
              <wp:posOffset>-775335</wp:posOffset>
            </wp:positionH>
            <wp:positionV relativeFrom="paragraph">
              <wp:posOffset>-297815</wp:posOffset>
            </wp:positionV>
            <wp:extent cx="695325" cy="614319"/>
            <wp:effectExtent l="0" t="0" r="0" b="0"/>
            <wp:wrapNone/>
            <wp:docPr id="5" name="Рисунок 1" descr="C:\Users\admin\AppData\Local\Microsoft\Windows\Temporary Internet Files\Content.Word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1 (2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C5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СОГЛАСИЕ НА УЧАСТИЕ</w:t>
      </w:r>
    </w:p>
    <w:p w14:paraId="23DFCEC1" w14:textId="77777777" w:rsidR="004B444D" w:rsidRPr="00134C55" w:rsidRDefault="004B444D" w:rsidP="00134C5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C0B955B" w14:textId="77777777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(Ф.И.О.) _____________________________________________________, (далее - «Участник»), года рождения__________, команда __________________ подтверждаю и четко отдаю себе отчет в следующем:</w:t>
      </w:r>
    </w:p>
    <w:p w14:paraId="436DBCB1" w14:textId="0FEBB740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С Положением о проведении «Национальная лига Республики Беларусь по баскетболу 3х3 «ПАЛОВА» (сезон </w:t>
      </w:r>
      <w:r w:rsidR="006F542D"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2026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(далее – Соревнования) ознакомлен, обязуюсь их соблюдать.</w:t>
      </w:r>
    </w:p>
    <w:p w14:paraId="63ECBD12" w14:textId="77777777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Я обязуюсь, следовать всем требованиям организаторов Соревнований, связанным с вопросами безопасности. </w:t>
      </w:r>
    </w:p>
    <w:p w14:paraId="0C1E5587" w14:textId="77777777" w:rsidR="004B444D" w:rsidRPr="00134C55" w:rsidRDefault="004B444D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Я, в соответствии с Законом</w:t>
      </w:r>
      <w:r w:rsidRPr="00134C55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 xml:space="preserve"> Республики Беларусь от 07.05.2021 N 99-З «О защите персональных данных», 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даю Общественному объединению «Белорусская федерация баскетбола» (далее - ОО «БФБ»), свое согласие </w:t>
      </w:r>
      <w:r w:rsidRPr="00134C55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>на обработку моих персональных данных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34C55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bidi="ar-SA"/>
        </w:rPr>
        <w:t xml:space="preserve">в частности на сбор, систематизацию, хранение, изменение, использование в медиа-ресурсах моих персональных данных 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необходимом для организации участия в Соревнованиях. Порядок отзыва своего согласия на обработку персональных данных мне известен.</w:t>
      </w:r>
    </w:p>
    <w:p w14:paraId="02C3C46F" w14:textId="77777777" w:rsidR="004B444D" w:rsidRPr="00134C55" w:rsidRDefault="004B444D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Я принимаю всю ответственность за травму, полученную мною в ходе Соревнований не по вине организаторов (включая, но, не ограничиваясь случаями причинения травмы вследствие несоблюдения предъявляемых требований к участникам Соревнований и неосторожного поведения участника во время проведения игр), и не имею права требовать от организаторов какой-либо компенсации. </w:t>
      </w:r>
    </w:p>
    <w:p w14:paraId="2B538621" w14:textId="77777777" w:rsidR="004B444D" w:rsidRPr="00134C55" w:rsidRDefault="004B444D" w:rsidP="00134C5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В случае необходимости я готов(а) воспользоваться медицинской помощью, предоставленной организаторами Соревнований. </w:t>
      </w:r>
    </w:p>
    <w:p w14:paraId="3E4D757C" w14:textId="77777777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С кодексом всемирного антидопингового агентства (далее - Кодекс ВАДА) и декларацией спортсмена - участника спортивного мероприятия, проводимого под эгидой ОО «БФБ» ознакомлен и мне известно, что за нарушение вышеупомянутых документов ко мне могут быть применены штрафные санкции, изложенные в Антидопинговых правилах Международной федерации баскетбола и Кодексе ВАДА. </w:t>
      </w:r>
    </w:p>
    <w:p w14:paraId="3CA0EA31" w14:textId="77777777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Я, даю свое согласие на проведение допинг-контроля (в случае необходимости).</w:t>
      </w:r>
    </w:p>
    <w:p w14:paraId="044532F8" w14:textId="77777777" w:rsidR="004B444D" w:rsidRPr="00134C55" w:rsidRDefault="004B444D" w:rsidP="00134C55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Я подтверждаю, что решение об участии принято мной осознанно без какого-либо принуждения, в состоянии полной дееспособности, с учетом потенциальной опасности данного вида спорта.</w:t>
      </w:r>
    </w:p>
    <w:p w14:paraId="6DC10D69" w14:textId="77777777" w:rsidR="004B444D" w:rsidRPr="00134C55" w:rsidRDefault="004B444D" w:rsidP="00134C55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10391E0" w14:textId="77777777" w:rsidR="004B444D" w:rsidRPr="00134C55" w:rsidRDefault="004B444D" w:rsidP="00134C5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         /__________________</w:t>
      </w:r>
    </w:p>
    <w:p w14:paraId="00FFF18E" w14:textId="77777777" w:rsidR="004B444D" w:rsidRPr="004B444D" w:rsidRDefault="004B444D" w:rsidP="00134C55">
      <w:pPr>
        <w:widowControl/>
        <w:ind w:left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</w:t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134C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(ФИО)</w:t>
      </w:r>
    </w:p>
    <w:p w14:paraId="1713C688" w14:textId="77777777" w:rsidR="0049729A" w:rsidRDefault="0049729A" w:rsidP="00134C55">
      <w:pPr>
        <w:pStyle w:val="ab"/>
        <w:tabs>
          <w:tab w:val="left" w:pos="9639"/>
        </w:tabs>
        <w:ind w:left="5529"/>
        <w:rPr>
          <w:rFonts w:ascii="Times New Roman" w:hAnsi="Times New Roman" w:cs="Times New Roman"/>
        </w:rPr>
      </w:pPr>
    </w:p>
    <w:sectPr w:rsidR="0049729A" w:rsidSect="00DA290C">
      <w:pgSz w:w="11900" w:h="16840"/>
      <w:pgMar w:top="993" w:right="701" w:bottom="709" w:left="1560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5F75" w14:textId="77777777" w:rsidR="004E7779" w:rsidRDefault="004E7779">
      <w:r>
        <w:separator/>
      </w:r>
    </w:p>
  </w:endnote>
  <w:endnote w:type="continuationSeparator" w:id="0">
    <w:p w14:paraId="486D2428" w14:textId="77777777" w:rsidR="004E7779" w:rsidRDefault="004E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497975"/>
      <w:docPartObj>
        <w:docPartGallery w:val="Page Numbers (Bottom of Page)"/>
        <w:docPartUnique/>
      </w:docPartObj>
    </w:sdtPr>
    <w:sdtEndPr/>
    <w:sdtContent>
      <w:p w14:paraId="67EB749F" w14:textId="77777777" w:rsidR="009A187F" w:rsidRDefault="009A187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EE5D619" w14:textId="77777777" w:rsidR="009A187F" w:rsidRDefault="009A187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BA23B" w14:textId="737BABF8" w:rsidR="009A187F" w:rsidRDefault="009A187F">
    <w:pPr>
      <w:pStyle w:val="ad"/>
      <w:jc w:val="center"/>
    </w:pPr>
  </w:p>
  <w:p w14:paraId="2C3B6FC7" w14:textId="77777777" w:rsidR="009A187F" w:rsidRDefault="009A18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703BB" w14:textId="77777777" w:rsidR="004E7779" w:rsidRDefault="004E7779"/>
  </w:footnote>
  <w:footnote w:type="continuationSeparator" w:id="0">
    <w:p w14:paraId="137C6EBF" w14:textId="77777777" w:rsidR="004E7779" w:rsidRDefault="004E7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6B94" w14:textId="77777777" w:rsidR="009A187F" w:rsidRDefault="009A187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2DEF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4326BD"/>
    <w:multiLevelType w:val="multilevel"/>
    <w:tmpl w:val="D7B4B4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CA13896"/>
    <w:multiLevelType w:val="multilevel"/>
    <w:tmpl w:val="158E3B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9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4" w15:restartNumberingAfterBreak="0">
    <w:nsid w:val="0E051411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13C93494"/>
    <w:multiLevelType w:val="multilevel"/>
    <w:tmpl w:val="5E24F9F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25360"/>
    <w:multiLevelType w:val="multilevel"/>
    <w:tmpl w:val="BEB0D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7" w15:restartNumberingAfterBreak="0">
    <w:nsid w:val="16822ED3"/>
    <w:multiLevelType w:val="multilevel"/>
    <w:tmpl w:val="3FDEA6E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17317471"/>
    <w:multiLevelType w:val="hybridMultilevel"/>
    <w:tmpl w:val="08C00A14"/>
    <w:lvl w:ilvl="0" w:tplc="FC24A742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C1DF6"/>
    <w:multiLevelType w:val="multilevel"/>
    <w:tmpl w:val="8878C8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7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10" w15:restartNumberingAfterBreak="0">
    <w:nsid w:val="1A196A83"/>
    <w:multiLevelType w:val="multilevel"/>
    <w:tmpl w:val="F4A0332A"/>
    <w:lvl w:ilvl="0">
      <w:start w:val="18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365A7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2" w15:restartNumberingAfterBreak="0">
    <w:nsid w:val="1B9B519B"/>
    <w:multiLevelType w:val="multilevel"/>
    <w:tmpl w:val="CF6CE3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9858DE"/>
    <w:multiLevelType w:val="hybridMultilevel"/>
    <w:tmpl w:val="24AC2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E7FC8"/>
    <w:multiLevelType w:val="hybridMultilevel"/>
    <w:tmpl w:val="DCEA8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9E650F"/>
    <w:multiLevelType w:val="hybridMultilevel"/>
    <w:tmpl w:val="B2C47E38"/>
    <w:lvl w:ilvl="0" w:tplc="50EE1C9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D0E8C"/>
    <w:multiLevelType w:val="hybridMultilevel"/>
    <w:tmpl w:val="7A12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93820"/>
    <w:multiLevelType w:val="multilevel"/>
    <w:tmpl w:val="EB18AD06"/>
    <w:lvl w:ilvl="0">
      <w:start w:val="20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8B0066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9" w15:restartNumberingAfterBreak="0">
    <w:nsid w:val="48646BE3"/>
    <w:multiLevelType w:val="hybridMultilevel"/>
    <w:tmpl w:val="41E203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C6A4D67"/>
    <w:multiLevelType w:val="hybridMultilevel"/>
    <w:tmpl w:val="4EF22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D7E12"/>
    <w:multiLevelType w:val="hybridMultilevel"/>
    <w:tmpl w:val="B1C2E338"/>
    <w:lvl w:ilvl="0" w:tplc="E6FE19D0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0D75D4"/>
    <w:multiLevelType w:val="multilevel"/>
    <w:tmpl w:val="5E24F9F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6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657822"/>
    <w:multiLevelType w:val="multilevel"/>
    <w:tmpl w:val="8878C8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7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24" w15:restartNumberingAfterBreak="0">
    <w:nsid w:val="58FE62B8"/>
    <w:multiLevelType w:val="hybridMultilevel"/>
    <w:tmpl w:val="71A07DEC"/>
    <w:lvl w:ilvl="0" w:tplc="ED4658D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A2760D"/>
    <w:multiLevelType w:val="hybridMultilevel"/>
    <w:tmpl w:val="19AC1F30"/>
    <w:lvl w:ilvl="0" w:tplc="17B60354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BE419E"/>
    <w:multiLevelType w:val="hybridMultilevel"/>
    <w:tmpl w:val="701A138E"/>
    <w:lvl w:ilvl="0" w:tplc="87A0AAB2">
      <w:start w:val="1"/>
      <w:numFmt w:val="decimal"/>
      <w:lvlText w:val="7.%1"/>
      <w:lvlJc w:val="left"/>
      <w:pPr>
        <w:ind w:left="142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185578"/>
    <w:multiLevelType w:val="multilevel"/>
    <w:tmpl w:val="3EA2626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8" w15:restartNumberingAfterBreak="0">
    <w:nsid w:val="77FD0496"/>
    <w:multiLevelType w:val="hybridMultilevel"/>
    <w:tmpl w:val="5C383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0C57E3"/>
    <w:multiLevelType w:val="hybridMultilevel"/>
    <w:tmpl w:val="C6740042"/>
    <w:lvl w:ilvl="0" w:tplc="EC841ED8">
      <w:start w:val="2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10"/>
  </w:num>
  <w:num w:numId="5">
    <w:abstractNumId w:val="8"/>
  </w:num>
  <w:num w:numId="6">
    <w:abstractNumId w:val="29"/>
  </w:num>
  <w:num w:numId="7">
    <w:abstractNumId w:val="25"/>
  </w:num>
  <w:num w:numId="8">
    <w:abstractNumId w:val="28"/>
  </w:num>
  <w:num w:numId="9">
    <w:abstractNumId w:val="2"/>
  </w:num>
  <w:num w:numId="10">
    <w:abstractNumId w:val="4"/>
  </w:num>
  <w:num w:numId="11">
    <w:abstractNumId w:val="23"/>
  </w:num>
  <w:num w:numId="12">
    <w:abstractNumId w:val="27"/>
  </w:num>
  <w:num w:numId="13">
    <w:abstractNumId w:val="18"/>
  </w:num>
  <w:num w:numId="14">
    <w:abstractNumId w:val="0"/>
  </w:num>
  <w:num w:numId="15">
    <w:abstractNumId w:val="14"/>
  </w:num>
  <w:num w:numId="16">
    <w:abstractNumId w:val="7"/>
  </w:num>
  <w:num w:numId="17">
    <w:abstractNumId w:val="5"/>
  </w:num>
  <w:num w:numId="18">
    <w:abstractNumId w:val="26"/>
  </w:num>
  <w:num w:numId="19">
    <w:abstractNumId w:val="19"/>
  </w:num>
  <w:num w:numId="20">
    <w:abstractNumId w:val="21"/>
  </w:num>
  <w:num w:numId="21">
    <w:abstractNumId w:val="24"/>
  </w:num>
  <w:num w:numId="22">
    <w:abstractNumId w:val="15"/>
  </w:num>
  <w:num w:numId="23">
    <w:abstractNumId w:val="9"/>
  </w:num>
  <w:num w:numId="24">
    <w:abstractNumId w:val="3"/>
  </w:num>
  <w:num w:numId="25">
    <w:abstractNumId w:val="6"/>
  </w:num>
  <w:num w:numId="26">
    <w:abstractNumId w:val="13"/>
  </w:num>
  <w:num w:numId="27">
    <w:abstractNumId w:val="20"/>
  </w:num>
  <w:num w:numId="28">
    <w:abstractNumId w:val="11"/>
  </w:num>
  <w:num w:numId="29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26D"/>
    <w:rsid w:val="000016D5"/>
    <w:rsid w:val="000046FC"/>
    <w:rsid w:val="0000772F"/>
    <w:rsid w:val="000100DF"/>
    <w:rsid w:val="00011A22"/>
    <w:rsid w:val="00014095"/>
    <w:rsid w:val="00014D97"/>
    <w:rsid w:val="00015053"/>
    <w:rsid w:val="00017F96"/>
    <w:rsid w:val="000273A0"/>
    <w:rsid w:val="00033F3F"/>
    <w:rsid w:val="0003497A"/>
    <w:rsid w:val="00037DA1"/>
    <w:rsid w:val="00040F4B"/>
    <w:rsid w:val="0004673C"/>
    <w:rsid w:val="0004743B"/>
    <w:rsid w:val="00047FC6"/>
    <w:rsid w:val="000503FF"/>
    <w:rsid w:val="00052323"/>
    <w:rsid w:val="00052470"/>
    <w:rsid w:val="000568C4"/>
    <w:rsid w:val="00056D04"/>
    <w:rsid w:val="000669C2"/>
    <w:rsid w:val="00066FCA"/>
    <w:rsid w:val="0007191D"/>
    <w:rsid w:val="00080A3C"/>
    <w:rsid w:val="00083EE0"/>
    <w:rsid w:val="0009343D"/>
    <w:rsid w:val="0009460C"/>
    <w:rsid w:val="00095307"/>
    <w:rsid w:val="000A1CC1"/>
    <w:rsid w:val="000B7678"/>
    <w:rsid w:val="000C44E5"/>
    <w:rsid w:val="000E2C71"/>
    <w:rsid w:val="000E4851"/>
    <w:rsid w:val="000E79E0"/>
    <w:rsid w:val="000F0A8A"/>
    <w:rsid w:val="000F3065"/>
    <w:rsid w:val="000F3BEB"/>
    <w:rsid w:val="00102978"/>
    <w:rsid w:val="00102A77"/>
    <w:rsid w:val="00110189"/>
    <w:rsid w:val="0011407C"/>
    <w:rsid w:val="0011527E"/>
    <w:rsid w:val="0012355A"/>
    <w:rsid w:val="001304D5"/>
    <w:rsid w:val="00132781"/>
    <w:rsid w:val="00134C55"/>
    <w:rsid w:val="0013575F"/>
    <w:rsid w:val="001414B2"/>
    <w:rsid w:val="0014678E"/>
    <w:rsid w:val="00146AAC"/>
    <w:rsid w:val="001504CB"/>
    <w:rsid w:val="001510BD"/>
    <w:rsid w:val="00155447"/>
    <w:rsid w:val="00161A2D"/>
    <w:rsid w:val="0016301A"/>
    <w:rsid w:val="00165391"/>
    <w:rsid w:val="00166ABD"/>
    <w:rsid w:val="0017568F"/>
    <w:rsid w:val="001774E3"/>
    <w:rsid w:val="001824F8"/>
    <w:rsid w:val="00184F34"/>
    <w:rsid w:val="001859EC"/>
    <w:rsid w:val="00186E61"/>
    <w:rsid w:val="00187311"/>
    <w:rsid w:val="00190F6D"/>
    <w:rsid w:val="00191D24"/>
    <w:rsid w:val="00193170"/>
    <w:rsid w:val="00193959"/>
    <w:rsid w:val="00193EEF"/>
    <w:rsid w:val="00196338"/>
    <w:rsid w:val="001A0D67"/>
    <w:rsid w:val="001A167D"/>
    <w:rsid w:val="001A28B7"/>
    <w:rsid w:val="001A3277"/>
    <w:rsid w:val="001A3BC7"/>
    <w:rsid w:val="001C21C3"/>
    <w:rsid w:val="001C34CB"/>
    <w:rsid w:val="001E04CA"/>
    <w:rsid w:val="001E7A6B"/>
    <w:rsid w:val="002002A3"/>
    <w:rsid w:val="002064D2"/>
    <w:rsid w:val="0020738E"/>
    <w:rsid w:val="0021268C"/>
    <w:rsid w:val="00212703"/>
    <w:rsid w:val="00216EC8"/>
    <w:rsid w:val="002176A7"/>
    <w:rsid w:val="002176F5"/>
    <w:rsid w:val="0022641B"/>
    <w:rsid w:val="00227507"/>
    <w:rsid w:val="0023003D"/>
    <w:rsid w:val="0023200E"/>
    <w:rsid w:val="00233EAF"/>
    <w:rsid w:val="00235AE6"/>
    <w:rsid w:val="00235CB3"/>
    <w:rsid w:val="00235E30"/>
    <w:rsid w:val="00236E2C"/>
    <w:rsid w:val="00237034"/>
    <w:rsid w:val="00244063"/>
    <w:rsid w:val="00244E98"/>
    <w:rsid w:val="00250DFA"/>
    <w:rsid w:val="00251BD4"/>
    <w:rsid w:val="00257B21"/>
    <w:rsid w:val="002634E2"/>
    <w:rsid w:val="00266F0B"/>
    <w:rsid w:val="002732E9"/>
    <w:rsid w:val="00291E16"/>
    <w:rsid w:val="00294526"/>
    <w:rsid w:val="00294767"/>
    <w:rsid w:val="002A0117"/>
    <w:rsid w:val="002A0150"/>
    <w:rsid w:val="002A191E"/>
    <w:rsid w:val="002B0CFA"/>
    <w:rsid w:val="002B0FDD"/>
    <w:rsid w:val="002B29B3"/>
    <w:rsid w:val="002B3FB5"/>
    <w:rsid w:val="002B4581"/>
    <w:rsid w:val="002C30BE"/>
    <w:rsid w:val="002C4C5D"/>
    <w:rsid w:val="002D04CC"/>
    <w:rsid w:val="002D1249"/>
    <w:rsid w:val="002D50AA"/>
    <w:rsid w:val="002D77C0"/>
    <w:rsid w:val="002E1DC2"/>
    <w:rsid w:val="002E7A2B"/>
    <w:rsid w:val="003002A4"/>
    <w:rsid w:val="003017DA"/>
    <w:rsid w:val="003040DC"/>
    <w:rsid w:val="00305E16"/>
    <w:rsid w:val="00306F78"/>
    <w:rsid w:val="00307F70"/>
    <w:rsid w:val="00312ED7"/>
    <w:rsid w:val="00320FCF"/>
    <w:rsid w:val="003246D0"/>
    <w:rsid w:val="00326461"/>
    <w:rsid w:val="003266BA"/>
    <w:rsid w:val="00326DE2"/>
    <w:rsid w:val="00326F2B"/>
    <w:rsid w:val="00327D97"/>
    <w:rsid w:val="00327F27"/>
    <w:rsid w:val="00331AFB"/>
    <w:rsid w:val="003351E8"/>
    <w:rsid w:val="00341DC3"/>
    <w:rsid w:val="00343370"/>
    <w:rsid w:val="003508CB"/>
    <w:rsid w:val="0036572F"/>
    <w:rsid w:val="0037085C"/>
    <w:rsid w:val="003759E6"/>
    <w:rsid w:val="003772A9"/>
    <w:rsid w:val="0038136E"/>
    <w:rsid w:val="00381D1B"/>
    <w:rsid w:val="003835DA"/>
    <w:rsid w:val="0038585A"/>
    <w:rsid w:val="00396B5F"/>
    <w:rsid w:val="003A18B8"/>
    <w:rsid w:val="003A6C90"/>
    <w:rsid w:val="003B3BD5"/>
    <w:rsid w:val="003C3064"/>
    <w:rsid w:val="003C766B"/>
    <w:rsid w:val="003D278A"/>
    <w:rsid w:val="003D6237"/>
    <w:rsid w:val="003E018E"/>
    <w:rsid w:val="003E4450"/>
    <w:rsid w:val="003E4660"/>
    <w:rsid w:val="003F16C2"/>
    <w:rsid w:val="003F1929"/>
    <w:rsid w:val="003F7FB2"/>
    <w:rsid w:val="00403DFD"/>
    <w:rsid w:val="0040420A"/>
    <w:rsid w:val="00404573"/>
    <w:rsid w:val="004061BE"/>
    <w:rsid w:val="004065B5"/>
    <w:rsid w:val="00417861"/>
    <w:rsid w:val="004178B8"/>
    <w:rsid w:val="004245E6"/>
    <w:rsid w:val="00426469"/>
    <w:rsid w:val="00430113"/>
    <w:rsid w:val="00432990"/>
    <w:rsid w:val="00432B90"/>
    <w:rsid w:val="0043674D"/>
    <w:rsid w:val="00444787"/>
    <w:rsid w:val="00450786"/>
    <w:rsid w:val="00453CF6"/>
    <w:rsid w:val="00457946"/>
    <w:rsid w:val="00463901"/>
    <w:rsid w:val="00463FA7"/>
    <w:rsid w:val="004675EA"/>
    <w:rsid w:val="00470296"/>
    <w:rsid w:val="0047080B"/>
    <w:rsid w:val="00476804"/>
    <w:rsid w:val="004768C0"/>
    <w:rsid w:val="004848E3"/>
    <w:rsid w:val="0048520F"/>
    <w:rsid w:val="00485B74"/>
    <w:rsid w:val="004866D5"/>
    <w:rsid w:val="00491AF3"/>
    <w:rsid w:val="0049729A"/>
    <w:rsid w:val="004B444D"/>
    <w:rsid w:val="004B4D57"/>
    <w:rsid w:val="004C146E"/>
    <w:rsid w:val="004C1F54"/>
    <w:rsid w:val="004C4743"/>
    <w:rsid w:val="004D09EF"/>
    <w:rsid w:val="004D4B4D"/>
    <w:rsid w:val="004D6432"/>
    <w:rsid w:val="004D689B"/>
    <w:rsid w:val="004D753B"/>
    <w:rsid w:val="004D7A93"/>
    <w:rsid w:val="004D7B0F"/>
    <w:rsid w:val="004E1801"/>
    <w:rsid w:val="004E1DB9"/>
    <w:rsid w:val="004E30FF"/>
    <w:rsid w:val="004E7648"/>
    <w:rsid w:val="004E7779"/>
    <w:rsid w:val="004E799A"/>
    <w:rsid w:val="004F148D"/>
    <w:rsid w:val="004F664D"/>
    <w:rsid w:val="00506E37"/>
    <w:rsid w:val="00513373"/>
    <w:rsid w:val="00513778"/>
    <w:rsid w:val="00514B5C"/>
    <w:rsid w:val="005156ED"/>
    <w:rsid w:val="00525675"/>
    <w:rsid w:val="005352B8"/>
    <w:rsid w:val="00537A4F"/>
    <w:rsid w:val="00541C29"/>
    <w:rsid w:val="0054222D"/>
    <w:rsid w:val="005535DD"/>
    <w:rsid w:val="005545B6"/>
    <w:rsid w:val="00560BCB"/>
    <w:rsid w:val="00564EA7"/>
    <w:rsid w:val="005736CA"/>
    <w:rsid w:val="00575A8F"/>
    <w:rsid w:val="00581689"/>
    <w:rsid w:val="00582661"/>
    <w:rsid w:val="00582A16"/>
    <w:rsid w:val="0058523F"/>
    <w:rsid w:val="00596EC9"/>
    <w:rsid w:val="005A3DD2"/>
    <w:rsid w:val="005A4975"/>
    <w:rsid w:val="005B117E"/>
    <w:rsid w:val="005B1D5C"/>
    <w:rsid w:val="005B5ABA"/>
    <w:rsid w:val="005C175A"/>
    <w:rsid w:val="005C1BCC"/>
    <w:rsid w:val="005C70E8"/>
    <w:rsid w:val="005E1F6A"/>
    <w:rsid w:val="005E2884"/>
    <w:rsid w:val="005E57A0"/>
    <w:rsid w:val="005E6775"/>
    <w:rsid w:val="005F2330"/>
    <w:rsid w:val="005F669E"/>
    <w:rsid w:val="005F73D1"/>
    <w:rsid w:val="005F77A5"/>
    <w:rsid w:val="005F7F72"/>
    <w:rsid w:val="006012BE"/>
    <w:rsid w:val="006067AC"/>
    <w:rsid w:val="006071FF"/>
    <w:rsid w:val="006110C7"/>
    <w:rsid w:val="00612541"/>
    <w:rsid w:val="0061477C"/>
    <w:rsid w:val="006246EE"/>
    <w:rsid w:val="00624E79"/>
    <w:rsid w:val="00625DE6"/>
    <w:rsid w:val="00630931"/>
    <w:rsid w:val="00631593"/>
    <w:rsid w:val="00633342"/>
    <w:rsid w:val="00634647"/>
    <w:rsid w:val="00643E19"/>
    <w:rsid w:val="00657684"/>
    <w:rsid w:val="00660CA6"/>
    <w:rsid w:val="006615AF"/>
    <w:rsid w:val="00673F3B"/>
    <w:rsid w:val="00674897"/>
    <w:rsid w:val="00676843"/>
    <w:rsid w:val="0068184E"/>
    <w:rsid w:val="006863F1"/>
    <w:rsid w:val="00692C5C"/>
    <w:rsid w:val="00692CE6"/>
    <w:rsid w:val="00693941"/>
    <w:rsid w:val="006B22E4"/>
    <w:rsid w:val="006B263D"/>
    <w:rsid w:val="006D0532"/>
    <w:rsid w:val="006D5F71"/>
    <w:rsid w:val="006D66A3"/>
    <w:rsid w:val="006D6D1B"/>
    <w:rsid w:val="006D7B43"/>
    <w:rsid w:val="006E1591"/>
    <w:rsid w:val="006E4B0B"/>
    <w:rsid w:val="006F080E"/>
    <w:rsid w:val="006F485D"/>
    <w:rsid w:val="006F542D"/>
    <w:rsid w:val="006F6CF4"/>
    <w:rsid w:val="006F7263"/>
    <w:rsid w:val="006F74AE"/>
    <w:rsid w:val="0070202C"/>
    <w:rsid w:val="00710A24"/>
    <w:rsid w:val="00710AB6"/>
    <w:rsid w:val="00712B92"/>
    <w:rsid w:val="00712C0A"/>
    <w:rsid w:val="00715F2C"/>
    <w:rsid w:val="00721827"/>
    <w:rsid w:val="00734B71"/>
    <w:rsid w:val="007413AC"/>
    <w:rsid w:val="00744148"/>
    <w:rsid w:val="0074667B"/>
    <w:rsid w:val="007523D9"/>
    <w:rsid w:val="00757641"/>
    <w:rsid w:val="007600C6"/>
    <w:rsid w:val="0076354E"/>
    <w:rsid w:val="00766308"/>
    <w:rsid w:val="007708A3"/>
    <w:rsid w:val="007708DF"/>
    <w:rsid w:val="0077778B"/>
    <w:rsid w:val="0078333F"/>
    <w:rsid w:val="00791FE8"/>
    <w:rsid w:val="0079587A"/>
    <w:rsid w:val="00797E10"/>
    <w:rsid w:val="007A2174"/>
    <w:rsid w:val="007A285C"/>
    <w:rsid w:val="007A3C84"/>
    <w:rsid w:val="007A3DEC"/>
    <w:rsid w:val="007A5B98"/>
    <w:rsid w:val="007B4322"/>
    <w:rsid w:val="007B7B29"/>
    <w:rsid w:val="007C0C60"/>
    <w:rsid w:val="007C68A6"/>
    <w:rsid w:val="007E4240"/>
    <w:rsid w:val="007F218C"/>
    <w:rsid w:val="007F2944"/>
    <w:rsid w:val="007F67E7"/>
    <w:rsid w:val="00802E5A"/>
    <w:rsid w:val="00803B85"/>
    <w:rsid w:val="008048AB"/>
    <w:rsid w:val="008054C9"/>
    <w:rsid w:val="00810629"/>
    <w:rsid w:val="00812001"/>
    <w:rsid w:val="0081333C"/>
    <w:rsid w:val="0081399F"/>
    <w:rsid w:val="00815CFE"/>
    <w:rsid w:val="008210AC"/>
    <w:rsid w:val="00825875"/>
    <w:rsid w:val="00833D67"/>
    <w:rsid w:val="00836E70"/>
    <w:rsid w:val="00840280"/>
    <w:rsid w:val="008409D2"/>
    <w:rsid w:val="00843A01"/>
    <w:rsid w:val="00852C67"/>
    <w:rsid w:val="00856605"/>
    <w:rsid w:val="00860F10"/>
    <w:rsid w:val="00861EF3"/>
    <w:rsid w:val="00866439"/>
    <w:rsid w:val="00871935"/>
    <w:rsid w:val="00872F22"/>
    <w:rsid w:val="00880369"/>
    <w:rsid w:val="00880DB5"/>
    <w:rsid w:val="00887556"/>
    <w:rsid w:val="008A752F"/>
    <w:rsid w:val="008B3C31"/>
    <w:rsid w:val="008D0E24"/>
    <w:rsid w:val="008D319E"/>
    <w:rsid w:val="008D72B3"/>
    <w:rsid w:val="008E0E8F"/>
    <w:rsid w:val="008E4521"/>
    <w:rsid w:val="008F6984"/>
    <w:rsid w:val="00903B4C"/>
    <w:rsid w:val="00907C44"/>
    <w:rsid w:val="00914C0F"/>
    <w:rsid w:val="00922D16"/>
    <w:rsid w:val="00922FE2"/>
    <w:rsid w:val="00924E25"/>
    <w:rsid w:val="009259A7"/>
    <w:rsid w:val="00926124"/>
    <w:rsid w:val="00926221"/>
    <w:rsid w:val="0093559E"/>
    <w:rsid w:val="00936C9A"/>
    <w:rsid w:val="00940228"/>
    <w:rsid w:val="00940469"/>
    <w:rsid w:val="00944F80"/>
    <w:rsid w:val="009452E9"/>
    <w:rsid w:val="00945D25"/>
    <w:rsid w:val="00951BC0"/>
    <w:rsid w:val="00960D1A"/>
    <w:rsid w:val="00962598"/>
    <w:rsid w:val="009709F4"/>
    <w:rsid w:val="009724B5"/>
    <w:rsid w:val="0097615D"/>
    <w:rsid w:val="009800A3"/>
    <w:rsid w:val="00980AA9"/>
    <w:rsid w:val="0098147C"/>
    <w:rsid w:val="00982F95"/>
    <w:rsid w:val="009879F3"/>
    <w:rsid w:val="00997451"/>
    <w:rsid w:val="009A187F"/>
    <w:rsid w:val="009A2701"/>
    <w:rsid w:val="009A3C70"/>
    <w:rsid w:val="009B306A"/>
    <w:rsid w:val="009B46DE"/>
    <w:rsid w:val="009B6E27"/>
    <w:rsid w:val="009C2CBF"/>
    <w:rsid w:val="009D37C8"/>
    <w:rsid w:val="009E057A"/>
    <w:rsid w:val="009E6250"/>
    <w:rsid w:val="009F0FE6"/>
    <w:rsid w:val="009F3BBB"/>
    <w:rsid w:val="009F6022"/>
    <w:rsid w:val="009F7293"/>
    <w:rsid w:val="00A0305F"/>
    <w:rsid w:val="00A132C2"/>
    <w:rsid w:val="00A16ADA"/>
    <w:rsid w:val="00A30C9D"/>
    <w:rsid w:val="00A406F1"/>
    <w:rsid w:val="00A42BD0"/>
    <w:rsid w:val="00A43006"/>
    <w:rsid w:val="00A435A4"/>
    <w:rsid w:val="00A45A3E"/>
    <w:rsid w:val="00A46706"/>
    <w:rsid w:val="00A50078"/>
    <w:rsid w:val="00A52050"/>
    <w:rsid w:val="00A5410F"/>
    <w:rsid w:val="00A62C7E"/>
    <w:rsid w:val="00A65295"/>
    <w:rsid w:val="00A715F4"/>
    <w:rsid w:val="00A71BA9"/>
    <w:rsid w:val="00A72C01"/>
    <w:rsid w:val="00A73525"/>
    <w:rsid w:val="00A81C6A"/>
    <w:rsid w:val="00A82A0F"/>
    <w:rsid w:val="00A82D24"/>
    <w:rsid w:val="00A9268D"/>
    <w:rsid w:val="00A951DC"/>
    <w:rsid w:val="00AA2094"/>
    <w:rsid w:val="00AA3673"/>
    <w:rsid w:val="00AA5016"/>
    <w:rsid w:val="00AA6C7B"/>
    <w:rsid w:val="00AB2F5F"/>
    <w:rsid w:val="00AB57EC"/>
    <w:rsid w:val="00AB63A6"/>
    <w:rsid w:val="00AC3FE2"/>
    <w:rsid w:val="00AC508D"/>
    <w:rsid w:val="00AC7340"/>
    <w:rsid w:val="00AD2157"/>
    <w:rsid w:val="00AD305E"/>
    <w:rsid w:val="00AD484E"/>
    <w:rsid w:val="00AD61FF"/>
    <w:rsid w:val="00AD665A"/>
    <w:rsid w:val="00AE129F"/>
    <w:rsid w:val="00AE1FE1"/>
    <w:rsid w:val="00AE3B2D"/>
    <w:rsid w:val="00AF50B0"/>
    <w:rsid w:val="00AF69D1"/>
    <w:rsid w:val="00AF6D31"/>
    <w:rsid w:val="00B00A27"/>
    <w:rsid w:val="00B029AE"/>
    <w:rsid w:val="00B03F26"/>
    <w:rsid w:val="00B077F8"/>
    <w:rsid w:val="00B109B8"/>
    <w:rsid w:val="00B10A63"/>
    <w:rsid w:val="00B12BCC"/>
    <w:rsid w:val="00B21029"/>
    <w:rsid w:val="00B21DA1"/>
    <w:rsid w:val="00B25A38"/>
    <w:rsid w:val="00B31F70"/>
    <w:rsid w:val="00B3421B"/>
    <w:rsid w:val="00B34E96"/>
    <w:rsid w:val="00B501FA"/>
    <w:rsid w:val="00B51389"/>
    <w:rsid w:val="00B5239C"/>
    <w:rsid w:val="00B52DE2"/>
    <w:rsid w:val="00B57026"/>
    <w:rsid w:val="00B617EA"/>
    <w:rsid w:val="00B6195E"/>
    <w:rsid w:val="00B64FBC"/>
    <w:rsid w:val="00B65065"/>
    <w:rsid w:val="00B65DD7"/>
    <w:rsid w:val="00B74E60"/>
    <w:rsid w:val="00B75F66"/>
    <w:rsid w:val="00B81865"/>
    <w:rsid w:val="00B81AC4"/>
    <w:rsid w:val="00B86890"/>
    <w:rsid w:val="00B918E7"/>
    <w:rsid w:val="00B938AC"/>
    <w:rsid w:val="00BA0987"/>
    <w:rsid w:val="00BA3EAD"/>
    <w:rsid w:val="00BA6CF7"/>
    <w:rsid w:val="00BA75DA"/>
    <w:rsid w:val="00BB7960"/>
    <w:rsid w:val="00BC1C0C"/>
    <w:rsid w:val="00BC38EA"/>
    <w:rsid w:val="00BC54A4"/>
    <w:rsid w:val="00BC6F6F"/>
    <w:rsid w:val="00BE0518"/>
    <w:rsid w:val="00BE56E2"/>
    <w:rsid w:val="00BE7A05"/>
    <w:rsid w:val="00BF2764"/>
    <w:rsid w:val="00BF3459"/>
    <w:rsid w:val="00BF3B7D"/>
    <w:rsid w:val="00BF4ECA"/>
    <w:rsid w:val="00BF543D"/>
    <w:rsid w:val="00BF5C96"/>
    <w:rsid w:val="00BF7942"/>
    <w:rsid w:val="00C02DEC"/>
    <w:rsid w:val="00C04AD1"/>
    <w:rsid w:val="00C10DE4"/>
    <w:rsid w:val="00C13879"/>
    <w:rsid w:val="00C3297F"/>
    <w:rsid w:val="00C36E4E"/>
    <w:rsid w:val="00C42EB4"/>
    <w:rsid w:val="00C43146"/>
    <w:rsid w:val="00C50961"/>
    <w:rsid w:val="00C52111"/>
    <w:rsid w:val="00C62456"/>
    <w:rsid w:val="00C63F02"/>
    <w:rsid w:val="00C64364"/>
    <w:rsid w:val="00C643B4"/>
    <w:rsid w:val="00C64CB0"/>
    <w:rsid w:val="00C70B96"/>
    <w:rsid w:val="00C807E8"/>
    <w:rsid w:val="00C818A8"/>
    <w:rsid w:val="00C81929"/>
    <w:rsid w:val="00C84284"/>
    <w:rsid w:val="00C85F6E"/>
    <w:rsid w:val="00C87CFD"/>
    <w:rsid w:val="00CA7314"/>
    <w:rsid w:val="00CA761D"/>
    <w:rsid w:val="00CB062F"/>
    <w:rsid w:val="00CB213B"/>
    <w:rsid w:val="00CB280E"/>
    <w:rsid w:val="00CB5686"/>
    <w:rsid w:val="00CB688F"/>
    <w:rsid w:val="00CC168A"/>
    <w:rsid w:val="00CC4A05"/>
    <w:rsid w:val="00CD08B1"/>
    <w:rsid w:val="00CD2AB4"/>
    <w:rsid w:val="00CD6448"/>
    <w:rsid w:val="00CD6709"/>
    <w:rsid w:val="00CE1E88"/>
    <w:rsid w:val="00CE47CC"/>
    <w:rsid w:val="00CF3F5D"/>
    <w:rsid w:val="00D01EFE"/>
    <w:rsid w:val="00D05280"/>
    <w:rsid w:val="00D07AF1"/>
    <w:rsid w:val="00D12AE0"/>
    <w:rsid w:val="00D15C5A"/>
    <w:rsid w:val="00D17286"/>
    <w:rsid w:val="00D17FEB"/>
    <w:rsid w:val="00D2116C"/>
    <w:rsid w:val="00D22A37"/>
    <w:rsid w:val="00D249D9"/>
    <w:rsid w:val="00D25381"/>
    <w:rsid w:val="00D25CDF"/>
    <w:rsid w:val="00D25CFE"/>
    <w:rsid w:val="00D30080"/>
    <w:rsid w:val="00D3238B"/>
    <w:rsid w:val="00D326F6"/>
    <w:rsid w:val="00D3378F"/>
    <w:rsid w:val="00D360AD"/>
    <w:rsid w:val="00D3736B"/>
    <w:rsid w:val="00D44C9D"/>
    <w:rsid w:val="00D45DC5"/>
    <w:rsid w:val="00D51E43"/>
    <w:rsid w:val="00D555B8"/>
    <w:rsid w:val="00D60065"/>
    <w:rsid w:val="00D603B9"/>
    <w:rsid w:val="00D6390D"/>
    <w:rsid w:val="00D71B31"/>
    <w:rsid w:val="00D72E43"/>
    <w:rsid w:val="00D80D06"/>
    <w:rsid w:val="00D8490B"/>
    <w:rsid w:val="00D86909"/>
    <w:rsid w:val="00D86FFD"/>
    <w:rsid w:val="00D87399"/>
    <w:rsid w:val="00D94094"/>
    <w:rsid w:val="00D952C1"/>
    <w:rsid w:val="00D956AA"/>
    <w:rsid w:val="00D9704B"/>
    <w:rsid w:val="00DA17B3"/>
    <w:rsid w:val="00DA290C"/>
    <w:rsid w:val="00DA4C56"/>
    <w:rsid w:val="00DA4E7F"/>
    <w:rsid w:val="00DA7A4D"/>
    <w:rsid w:val="00DA7F82"/>
    <w:rsid w:val="00DB2417"/>
    <w:rsid w:val="00DB25D4"/>
    <w:rsid w:val="00DB6E43"/>
    <w:rsid w:val="00DC18F1"/>
    <w:rsid w:val="00DD16D6"/>
    <w:rsid w:val="00DD6890"/>
    <w:rsid w:val="00DD782C"/>
    <w:rsid w:val="00DE2A4B"/>
    <w:rsid w:val="00DE3C03"/>
    <w:rsid w:val="00DE5771"/>
    <w:rsid w:val="00DE7750"/>
    <w:rsid w:val="00DF155E"/>
    <w:rsid w:val="00E02617"/>
    <w:rsid w:val="00E03109"/>
    <w:rsid w:val="00E06FD8"/>
    <w:rsid w:val="00E22FFB"/>
    <w:rsid w:val="00E300DC"/>
    <w:rsid w:val="00E31927"/>
    <w:rsid w:val="00E32318"/>
    <w:rsid w:val="00E33B70"/>
    <w:rsid w:val="00E370CC"/>
    <w:rsid w:val="00E40006"/>
    <w:rsid w:val="00E43217"/>
    <w:rsid w:val="00E449E9"/>
    <w:rsid w:val="00E45078"/>
    <w:rsid w:val="00E509B5"/>
    <w:rsid w:val="00E63A77"/>
    <w:rsid w:val="00E655B3"/>
    <w:rsid w:val="00E67C7D"/>
    <w:rsid w:val="00E67D26"/>
    <w:rsid w:val="00E72C1E"/>
    <w:rsid w:val="00E7647E"/>
    <w:rsid w:val="00E76620"/>
    <w:rsid w:val="00E77F68"/>
    <w:rsid w:val="00E804BC"/>
    <w:rsid w:val="00E811ED"/>
    <w:rsid w:val="00E916FD"/>
    <w:rsid w:val="00E9199B"/>
    <w:rsid w:val="00E965A1"/>
    <w:rsid w:val="00E96BD0"/>
    <w:rsid w:val="00EA1FB4"/>
    <w:rsid w:val="00EB04FA"/>
    <w:rsid w:val="00EB1042"/>
    <w:rsid w:val="00EC1BDB"/>
    <w:rsid w:val="00EC7285"/>
    <w:rsid w:val="00ED1A5A"/>
    <w:rsid w:val="00ED4E19"/>
    <w:rsid w:val="00EE3FC0"/>
    <w:rsid w:val="00EE64EA"/>
    <w:rsid w:val="00EF2466"/>
    <w:rsid w:val="00EF3A07"/>
    <w:rsid w:val="00EF51B4"/>
    <w:rsid w:val="00EF59EF"/>
    <w:rsid w:val="00F0536C"/>
    <w:rsid w:val="00F06D9A"/>
    <w:rsid w:val="00F1107A"/>
    <w:rsid w:val="00F1466F"/>
    <w:rsid w:val="00F16B1C"/>
    <w:rsid w:val="00F245B6"/>
    <w:rsid w:val="00F2613D"/>
    <w:rsid w:val="00F3000C"/>
    <w:rsid w:val="00F34007"/>
    <w:rsid w:val="00F3421B"/>
    <w:rsid w:val="00F40B03"/>
    <w:rsid w:val="00F41BC9"/>
    <w:rsid w:val="00F437D1"/>
    <w:rsid w:val="00F509E4"/>
    <w:rsid w:val="00F5498F"/>
    <w:rsid w:val="00F56FDF"/>
    <w:rsid w:val="00F57AE5"/>
    <w:rsid w:val="00F60FE2"/>
    <w:rsid w:val="00F66274"/>
    <w:rsid w:val="00F663B9"/>
    <w:rsid w:val="00F706AD"/>
    <w:rsid w:val="00F73AED"/>
    <w:rsid w:val="00F73C23"/>
    <w:rsid w:val="00F82F6C"/>
    <w:rsid w:val="00F84EE0"/>
    <w:rsid w:val="00F855AF"/>
    <w:rsid w:val="00F859F8"/>
    <w:rsid w:val="00FA4D48"/>
    <w:rsid w:val="00FA51F2"/>
    <w:rsid w:val="00FB3204"/>
    <w:rsid w:val="00FB340C"/>
    <w:rsid w:val="00FB53DD"/>
    <w:rsid w:val="00FB7CEC"/>
    <w:rsid w:val="00FC002E"/>
    <w:rsid w:val="00FC726D"/>
    <w:rsid w:val="00FD1A69"/>
    <w:rsid w:val="00FD6048"/>
    <w:rsid w:val="00FE32C7"/>
    <w:rsid w:val="00FE7505"/>
    <w:rsid w:val="00FF2F52"/>
    <w:rsid w:val="00FF3E83"/>
    <w:rsid w:val="00FF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38F2"/>
  <w15:docId w15:val="{42581F66-D52A-464B-911F-333F5B82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1414B2"/>
    <w:pPr>
      <w:widowControl w:val="0"/>
    </w:pPr>
    <w:rPr>
      <w:color w:val="000000"/>
      <w:sz w:val="24"/>
      <w:szCs w:val="24"/>
      <w:lang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1414B2"/>
    <w:rPr>
      <w:color w:val="0066CC"/>
      <w:u w:val="single"/>
    </w:rPr>
  </w:style>
  <w:style w:type="character" w:customStyle="1" w:styleId="Exact">
    <w:name w:val="Подпись к картинке Exact"/>
    <w:link w:val="a5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link w:val="10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5">
    <w:name w:val="Подпись к картинке"/>
    <w:basedOn w:val="a0"/>
    <w:link w:val="Exact"/>
    <w:rsid w:val="001414B2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0"/>
    <w:link w:val="3"/>
    <w:rsid w:val="001414B2"/>
    <w:pPr>
      <w:shd w:val="clear" w:color="auto" w:fill="FFFFFF"/>
      <w:spacing w:line="301" w:lineRule="exac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0"/>
    <w:link w:val="4"/>
    <w:rsid w:val="001414B2"/>
    <w:pPr>
      <w:shd w:val="clear" w:color="auto" w:fill="FFFFFF"/>
      <w:spacing w:line="305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0">
    <w:name w:val="Заголовок №1"/>
    <w:basedOn w:val="a0"/>
    <w:link w:val="1"/>
    <w:rsid w:val="001414B2"/>
    <w:pPr>
      <w:shd w:val="clear" w:color="auto" w:fill="FFFFFF"/>
      <w:spacing w:after="48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0"/>
    <w:link w:val="2"/>
    <w:rsid w:val="001414B2"/>
    <w:pPr>
      <w:shd w:val="clear" w:color="auto" w:fill="FFFFFF"/>
      <w:spacing w:before="480" w:after="300" w:line="336" w:lineRule="exact"/>
      <w:ind w:hanging="380"/>
    </w:pPr>
    <w:rPr>
      <w:rFonts w:ascii="Calibri" w:eastAsia="Calibri" w:hAnsi="Calibri" w:cs="Calibri"/>
    </w:rPr>
  </w:style>
  <w:style w:type="character" w:styleId="a6">
    <w:name w:val="FollowedHyperlink"/>
    <w:uiPriority w:val="99"/>
    <w:semiHidden/>
    <w:unhideWhenUsed/>
    <w:rsid w:val="00BE0518"/>
    <w:rPr>
      <w:color w:val="800080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5B11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B117E"/>
    <w:rPr>
      <w:rFonts w:ascii="Tahoma" w:hAnsi="Tahoma" w:cs="Tahoma"/>
      <w:color w:val="000000"/>
      <w:sz w:val="16"/>
      <w:szCs w:val="16"/>
      <w:lang w:bidi="ru-RU"/>
    </w:rPr>
  </w:style>
  <w:style w:type="table" w:styleId="a9">
    <w:name w:val="Table Grid"/>
    <w:basedOn w:val="a2"/>
    <w:uiPriority w:val="59"/>
    <w:rsid w:val="00C0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E655B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Default">
    <w:name w:val="Default"/>
    <w:rsid w:val="005F77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0"/>
    <w:link w:val="ac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077F8"/>
    <w:rPr>
      <w:color w:val="000000"/>
      <w:sz w:val="24"/>
      <w:szCs w:val="24"/>
      <w:lang w:bidi="ru-RU"/>
    </w:rPr>
  </w:style>
  <w:style w:type="paragraph" w:styleId="ad">
    <w:name w:val="footer"/>
    <w:basedOn w:val="a0"/>
    <w:link w:val="ae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077F8"/>
    <w:rPr>
      <w:color w:val="000000"/>
      <w:sz w:val="24"/>
      <w:szCs w:val="24"/>
      <w:lang w:bidi="ru-RU"/>
    </w:rPr>
  </w:style>
  <w:style w:type="paragraph" w:styleId="a">
    <w:name w:val="List Bullet"/>
    <w:basedOn w:val="a0"/>
    <w:uiPriority w:val="99"/>
    <w:unhideWhenUsed/>
    <w:rsid w:val="00AD484E"/>
    <w:pPr>
      <w:numPr>
        <w:numId w:val="14"/>
      </w:numPr>
      <w:contextualSpacing/>
    </w:pPr>
  </w:style>
  <w:style w:type="table" w:customStyle="1" w:styleId="12">
    <w:name w:val="Сетка таблицы1"/>
    <w:basedOn w:val="a2"/>
    <w:next w:val="a9"/>
    <w:rsid w:val="004972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9"/>
    <w:rsid w:val="004972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semiHidden/>
    <w:unhideWhenUsed/>
    <w:rsid w:val="005C1B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palov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2F18-A61B-4BE0-884E-4B6B72CD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25</Pages>
  <Words>8494</Words>
  <Characters>48417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56798</CharactersWithSpaces>
  <SharedDoc>false</SharedDoc>
  <HLinks>
    <vt:vector size="18" baseType="variant"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http://vk.com/palova3x3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211</cp:revision>
  <cp:lastPrinted>2025-05-21T12:17:00Z</cp:lastPrinted>
  <dcterms:created xsi:type="dcterms:W3CDTF">2022-04-27T10:07:00Z</dcterms:created>
  <dcterms:modified xsi:type="dcterms:W3CDTF">2026-06-02T08:54:00Z</dcterms:modified>
</cp:coreProperties>
</file>