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D595" w14:textId="77777777" w:rsidR="00953F2A" w:rsidRDefault="00953F2A" w:rsidP="00953F2A">
      <w:pPr>
        <w:pStyle w:val="1"/>
        <w:spacing w:before="0"/>
        <w:ind w:left="920" w:right="60"/>
        <w:jc w:val="right"/>
        <w:rPr>
          <w:sz w:val="18"/>
          <w:szCs w:val="18"/>
          <w:lang w:val="ru-RU"/>
        </w:rPr>
      </w:pPr>
      <w:r w:rsidRPr="00953F2A">
        <w:rPr>
          <w:sz w:val="18"/>
          <w:szCs w:val="18"/>
          <w:lang w:val="ru-RU"/>
        </w:rPr>
        <w:t>Приложение 3</w:t>
      </w:r>
      <w:bookmarkStart w:id="0" w:name="_bookmark15"/>
      <w:bookmarkEnd w:id="0"/>
      <w:r>
        <w:rPr>
          <w:sz w:val="18"/>
          <w:szCs w:val="18"/>
          <w:lang w:val="ru-RU"/>
        </w:rPr>
        <w:t xml:space="preserve"> к Антидопинговой программе Белорусской федерации баскетбола</w:t>
      </w:r>
    </w:p>
    <w:p w14:paraId="195869F5" w14:textId="77777777" w:rsidR="00953F2A" w:rsidRPr="00953F2A" w:rsidRDefault="00953F2A" w:rsidP="00953F2A">
      <w:pPr>
        <w:pStyle w:val="1"/>
        <w:spacing w:before="0"/>
        <w:ind w:left="920" w:right="60"/>
        <w:jc w:val="right"/>
        <w:rPr>
          <w:sz w:val="18"/>
          <w:szCs w:val="18"/>
          <w:lang w:val="ru-RU"/>
        </w:rPr>
      </w:pPr>
    </w:p>
    <w:p w14:paraId="6FE59D27" w14:textId="77777777" w:rsidR="00953F2A" w:rsidRDefault="00953F2A" w:rsidP="00953F2A">
      <w:pPr>
        <w:pStyle w:val="1"/>
        <w:spacing w:before="0"/>
        <w:ind w:left="0" w:right="60"/>
        <w:jc w:val="center"/>
        <w:rPr>
          <w:b w:val="0"/>
          <w:lang w:val="ru-RU"/>
        </w:rPr>
      </w:pPr>
      <w:r w:rsidRPr="002C483B">
        <w:rPr>
          <w:lang w:val="ru-RU"/>
        </w:rPr>
        <w:t xml:space="preserve">Декларация </w:t>
      </w:r>
      <w:bookmarkStart w:id="1" w:name="_bookmark16"/>
      <w:bookmarkEnd w:id="1"/>
      <w:r w:rsidRPr="002C483B">
        <w:rPr>
          <w:lang w:val="ru-RU"/>
        </w:rPr>
        <w:t>спортсмена – участника спортивного мероприятия, проводимого под</w:t>
      </w:r>
      <w:bookmarkStart w:id="2" w:name="спортсмена_–_участника_спортивного_мероп"/>
      <w:bookmarkEnd w:id="2"/>
      <w:r>
        <w:rPr>
          <w:b w:val="0"/>
          <w:lang w:val="ru-RU"/>
        </w:rPr>
        <w:t xml:space="preserve"> эгидой </w:t>
      </w:r>
      <w:r w:rsidRPr="002C483B">
        <w:rPr>
          <w:lang w:val="ru-RU"/>
        </w:rPr>
        <w:t>Белорусской</w:t>
      </w:r>
      <w:r w:rsidRPr="002C483B">
        <w:rPr>
          <w:b w:val="0"/>
          <w:lang w:val="ru-RU"/>
        </w:rPr>
        <w:t xml:space="preserve"> </w:t>
      </w:r>
      <w:r w:rsidRPr="002C483B">
        <w:rPr>
          <w:lang w:val="ru-RU"/>
        </w:rPr>
        <w:t>федерации</w:t>
      </w:r>
      <w:r w:rsidRPr="002C483B">
        <w:rPr>
          <w:b w:val="0"/>
          <w:lang w:val="ru-RU"/>
        </w:rPr>
        <w:t xml:space="preserve"> </w:t>
      </w:r>
      <w:r w:rsidRPr="002C483B">
        <w:rPr>
          <w:lang w:val="ru-RU"/>
        </w:rPr>
        <w:t>баскетбола</w:t>
      </w:r>
    </w:p>
    <w:p w14:paraId="56CACBC1" w14:textId="77777777" w:rsidR="00953F2A" w:rsidRDefault="00953F2A" w:rsidP="00953F2A">
      <w:pPr>
        <w:tabs>
          <w:tab w:val="left" w:pos="2689"/>
          <w:tab w:val="left" w:pos="6205"/>
          <w:tab w:val="left" w:pos="9193"/>
          <w:tab w:val="left" w:pos="10249"/>
        </w:tabs>
        <w:ind w:right="60" w:firstLine="708"/>
        <w:jc w:val="center"/>
        <w:rPr>
          <w:b/>
          <w:sz w:val="28"/>
          <w:szCs w:val="28"/>
          <w:lang w:val="ru-RU"/>
        </w:rPr>
      </w:pPr>
    </w:p>
    <w:p w14:paraId="3CF7809B" w14:textId="444801B1" w:rsidR="00953F2A" w:rsidRPr="00573C91" w:rsidRDefault="00953F2A" w:rsidP="00953F2A">
      <w:pPr>
        <w:tabs>
          <w:tab w:val="left" w:pos="2689"/>
          <w:tab w:val="left" w:pos="6205"/>
          <w:tab w:val="left" w:pos="9193"/>
          <w:tab w:val="left" w:pos="10249"/>
        </w:tabs>
        <w:ind w:right="60" w:firstLine="709"/>
        <w:jc w:val="center"/>
        <w:rPr>
          <w:b/>
          <w:sz w:val="28"/>
          <w:szCs w:val="28"/>
          <w:lang w:val="ru-RU"/>
        </w:rPr>
      </w:pPr>
      <w:r w:rsidRPr="006E3C97">
        <w:rPr>
          <w:b/>
          <w:sz w:val="28"/>
          <w:szCs w:val="28"/>
          <w:u w:val="single"/>
        </w:rPr>
        <w:t>XXX</w:t>
      </w:r>
      <w:r w:rsidR="00B54D35" w:rsidRPr="006E3C97">
        <w:rPr>
          <w:b/>
          <w:sz w:val="28"/>
          <w:szCs w:val="28"/>
          <w:u w:val="single"/>
        </w:rPr>
        <w:t>I</w:t>
      </w:r>
      <w:r w:rsidR="00573C91">
        <w:rPr>
          <w:b/>
          <w:sz w:val="28"/>
          <w:szCs w:val="28"/>
          <w:u w:val="single"/>
        </w:rPr>
        <w:t>I</w:t>
      </w:r>
      <w:r w:rsidRPr="006E3C97">
        <w:rPr>
          <w:b/>
          <w:sz w:val="28"/>
          <w:szCs w:val="28"/>
          <w:u w:val="single"/>
        </w:rPr>
        <w:t>I</w:t>
      </w:r>
      <w:r w:rsidRPr="006E3C97">
        <w:rPr>
          <w:b/>
          <w:sz w:val="28"/>
          <w:szCs w:val="28"/>
          <w:u w:val="single"/>
          <w:lang w:val="ru-RU"/>
        </w:rPr>
        <w:t xml:space="preserve"> </w:t>
      </w:r>
      <w:r w:rsidR="00573C91">
        <w:rPr>
          <w:b/>
          <w:sz w:val="28"/>
          <w:szCs w:val="28"/>
          <w:u w:val="single"/>
        </w:rPr>
        <w:t>BETERA</w:t>
      </w:r>
      <w:r w:rsidR="00573C91" w:rsidRPr="00573C91">
        <w:rPr>
          <w:b/>
          <w:sz w:val="28"/>
          <w:szCs w:val="28"/>
          <w:u w:val="single"/>
          <w:lang w:val="ru-RU"/>
        </w:rPr>
        <w:t xml:space="preserve"> - </w:t>
      </w:r>
      <w:r w:rsidRPr="006E3C97">
        <w:rPr>
          <w:b/>
          <w:sz w:val="28"/>
          <w:szCs w:val="28"/>
          <w:u w:val="single"/>
          <w:lang w:val="ru-RU"/>
        </w:rPr>
        <w:t xml:space="preserve">чемпионат Республики Беларусь по баскетболу </w:t>
      </w:r>
      <w:r w:rsidRPr="006E3C97">
        <w:rPr>
          <w:b/>
          <w:sz w:val="28"/>
          <w:szCs w:val="28"/>
          <w:u w:val="single"/>
          <w:lang w:val="ru-RU"/>
        </w:rPr>
        <w:br/>
        <w:t>среди женских/мужских команд</w:t>
      </w:r>
      <w:r w:rsidR="00573C91" w:rsidRPr="00573C91">
        <w:rPr>
          <w:b/>
          <w:sz w:val="28"/>
          <w:szCs w:val="28"/>
          <w:u w:val="single"/>
          <w:lang w:val="ru-RU"/>
        </w:rPr>
        <w:t xml:space="preserve"> </w:t>
      </w:r>
      <w:r w:rsidR="00573C91">
        <w:rPr>
          <w:b/>
          <w:sz w:val="28"/>
          <w:szCs w:val="28"/>
          <w:u w:val="single"/>
          <w:lang w:val="ru-RU"/>
        </w:rPr>
        <w:t>сезона 2024-2025 гг.</w:t>
      </w:r>
    </w:p>
    <w:p w14:paraId="7E0D9DCF" w14:textId="77777777" w:rsidR="00953F2A" w:rsidRPr="006E3C97" w:rsidRDefault="00953F2A" w:rsidP="00953F2A">
      <w:pPr>
        <w:pStyle w:val="a3"/>
        <w:ind w:left="0" w:firstLine="709"/>
        <w:jc w:val="left"/>
        <w:rPr>
          <w:b/>
          <w:sz w:val="30"/>
          <w:szCs w:val="30"/>
          <w:lang w:val="ru-RU"/>
        </w:rPr>
      </w:pPr>
    </w:p>
    <w:p w14:paraId="6B6C16CB" w14:textId="77777777" w:rsidR="00953F2A" w:rsidRPr="006E3C97" w:rsidRDefault="00953F2A" w:rsidP="00953F2A">
      <w:pPr>
        <w:pStyle w:val="a3"/>
        <w:tabs>
          <w:tab w:val="left" w:pos="9048"/>
        </w:tabs>
        <w:ind w:left="0" w:right="123" w:firstLine="709"/>
        <w:rPr>
          <w:lang w:val="ru-RU"/>
        </w:rPr>
      </w:pPr>
      <w:r w:rsidRPr="006E3C97">
        <w:rPr>
          <w:lang w:val="ru-RU"/>
        </w:rPr>
        <w:t>Я,</w:t>
      </w:r>
      <w:r w:rsidRPr="006E3C97">
        <w:rPr>
          <w:spacing w:val="55"/>
          <w:lang w:val="ru-RU"/>
        </w:rPr>
        <w:t xml:space="preserve"> </w:t>
      </w:r>
      <w:r w:rsidRPr="006E3C97">
        <w:rPr>
          <w:lang w:val="ru-RU"/>
        </w:rPr>
        <w:t>нижеподписавшийся/нижеподписавшаяся,</w:t>
      </w:r>
    </w:p>
    <w:p w14:paraId="2CB348AF" w14:textId="77777777" w:rsidR="00953F2A" w:rsidRPr="006E3C97" w:rsidRDefault="00953F2A" w:rsidP="00953F2A">
      <w:pPr>
        <w:pStyle w:val="a3"/>
        <w:tabs>
          <w:tab w:val="left" w:pos="9048"/>
        </w:tabs>
        <w:ind w:left="0" w:right="123" w:firstLine="709"/>
        <w:rPr>
          <w:sz w:val="30"/>
          <w:szCs w:val="30"/>
          <w:lang w:val="ru-RU"/>
        </w:rPr>
      </w:pPr>
      <w:r w:rsidRPr="006E3C97">
        <w:rPr>
          <w:u w:val="single"/>
          <w:lang w:val="ru-RU"/>
        </w:rPr>
        <w:t xml:space="preserve"> </w:t>
      </w:r>
      <w:r w:rsidRPr="006E3C97">
        <w:rPr>
          <w:u w:val="single"/>
          <w:lang w:val="ru-RU"/>
        </w:rPr>
        <w:tab/>
        <w:t xml:space="preserve">     </w:t>
      </w:r>
      <w:r w:rsidRPr="006E3C97">
        <w:rPr>
          <w:lang w:val="ru-RU"/>
        </w:rPr>
        <w:t>, принимая во внимание, что Белорусская федерация баскетбола (БФБ), Министерство спорта</w:t>
      </w:r>
      <w:r w:rsidR="00B54D35" w:rsidRPr="006E3C97">
        <w:rPr>
          <w:lang w:val="ru-RU"/>
        </w:rPr>
        <w:t xml:space="preserve"> и туризма</w:t>
      </w:r>
      <w:r w:rsidRPr="006E3C97">
        <w:rPr>
          <w:lang w:val="ru-RU"/>
        </w:rPr>
        <w:t xml:space="preserve"> Республики Беларусь (Минспорта), </w:t>
      </w:r>
      <w:r w:rsidR="00B54D35" w:rsidRPr="006E3C97">
        <w:rPr>
          <w:lang w:val="ru-RU"/>
        </w:rPr>
        <w:br/>
      </w:r>
      <w:r w:rsidRPr="006E3C97">
        <w:rPr>
          <w:lang w:val="ru-RU"/>
        </w:rPr>
        <w:t xml:space="preserve">НОК Беларуси, </w:t>
      </w:r>
      <w:r w:rsidR="00B54D35" w:rsidRPr="006E3C97">
        <w:rPr>
          <w:lang w:val="ru-RU"/>
        </w:rPr>
        <w:t xml:space="preserve">Национальное антидопинговое агентство (НАДА), </w:t>
      </w:r>
      <w:r w:rsidRPr="006E3C97">
        <w:rPr>
          <w:lang w:val="ru-RU"/>
        </w:rPr>
        <w:t>Всемирное антидопинговое агентство (</w:t>
      </w:r>
      <w:r w:rsidRPr="006E3C97">
        <w:t>WADA</w:t>
      </w:r>
      <w:r w:rsidRPr="006E3C97">
        <w:rPr>
          <w:lang w:val="ru-RU"/>
        </w:rPr>
        <w:t>) и Международная федерация баскетбола (</w:t>
      </w:r>
      <w:r w:rsidRPr="006E3C97">
        <w:t>FIBA</w:t>
      </w:r>
      <w:r w:rsidRPr="006E3C97">
        <w:rPr>
          <w:lang w:val="ru-RU"/>
        </w:rPr>
        <w:t>), направляют свои усилия на борьбу с применением допинга в спорте</w:t>
      </w:r>
      <w:r w:rsidRPr="006E3C97">
        <w:rPr>
          <w:sz w:val="30"/>
          <w:szCs w:val="30"/>
          <w:lang w:val="ru-RU"/>
        </w:rPr>
        <w:t>, декларирую что в период подготовки к этим</w:t>
      </w:r>
      <w:r w:rsidRPr="006E3C97">
        <w:rPr>
          <w:spacing w:val="-8"/>
          <w:sz w:val="30"/>
          <w:szCs w:val="30"/>
          <w:lang w:val="ru-RU"/>
        </w:rPr>
        <w:t xml:space="preserve"> </w:t>
      </w:r>
      <w:r w:rsidRPr="006E3C97">
        <w:rPr>
          <w:sz w:val="30"/>
          <w:szCs w:val="30"/>
          <w:lang w:val="ru-RU"/>
        </w:rPr>
        <w:t>соревнованиям:</w:t>
      </w:r>
    </w:p>
    <w:p w14:paraId="74F81A71" w14:textId="77777777" w:rsidR="00953F2A" w:rsidRPr="006E3C97" w:rsidRDefault="00953F2A" w:rsidP="00953F2A">
      <w:pPr>
        <w:pStyle w:val="a5"/>
        <w:numPr>
          <w:ilvl w:val="0"/>
          <w:numId w:val="1"/>
        </w:numPr>
        <w:tabs>
          <w:tab w:val="left" w:pos="1332"/>
        </w:tabs>
        <w:ind w:left="0" w:right="125" w:firstLine="709"/>
        <w:rPr>
          <w:sz w:val="30"/>
          <w:szCs w:val="30"/>
          <w:lang w:val="ru-RU"/>
        </w:rPr>
      </w:pPr>
      <w:r w:rsidRPr="006E3C97">
        <w:rPr>
          <w:sz w:val="30"/>
          <w:szCs w:val="30"/>
          <w:lang w:val="ru-RU"/>
        </w:rPr>
        <w:t xml:space="preserve">Не использовал в своей спортивной подготовке средства </w:t>
      </w:r>
      <w:r w:rsidRPr="006E3C97">
        <w:rPr>
          <w:sz w:val="30"/>
          <w:szCs w:val="30"/>
          <w:lang w:val="ru-RU"/>
        </w:rPr>
        <w:br/>
        <w:t xml:space="preserve">и методы, перечисленные в списке </w:t>
      </w:r>
      <w:r w:rsidRPr="006E3C97">
        <w:rPr>
          <w:sz w:val="30"/>
          <w:szCs w:val="30"/>
        </w:rPr>
        <w:t>WADA</w:t>
      </w:r>
      <w:r w:rsidRPr="006E3C97">
        <w:rPr>
          <w:sz w:val="30"/>
          <w:szCs w:val="30"/>
          <w:lang w:val="ru-RU"/>
        </w:rPr>
        <w:t xml:space="preserve"> в качестве</w:t>
      </w:r>
      <w:r w:rsidRPr="006E3C97">
        <w:rPr>
          <w:spacing w:val="-9"/>
          <w:sz w:val="30"/>
          <w:szCs w:val="30"/>
          <w:lang w:val="ru-RU"/>
        </w:rPr>
        <w:t xml:space="preserve"> </w:t>
      </w:r>
      <w:r w:rsidRPr="006E3C97">
        <w:rPr>
          <w:sz w:val="30"/>
          <w:szCs w:val="30"/>
          <w:lang w:val="ru-RU"/>
        </w:rPr>
        <w:t>запрещенных.</w:t>
      </w:r>
    </w:p>
    <w:p w14:paraId="6D1B5C15" w14:textId="77777777" w:rsidR="00953F2A" w:rsidRPr="006E3C97" w:rsidRDefault="00953F2A" w:rsidP="00953F2A">
      <w:pPr>
        <w:pStyle w:val="a5"/>
        <w:numPr>
          <w:ilvl w:val="0"/>
          <w:numId w:val="1"/>
        </w:numPr>
        <w:tabs>
          <w:tab w:val="left" w:pos="1291"/>
        </w:tabs>
        <w:ind w:left="0" w:right="122" w:firstLine="709"/>
        <w:rPr>
          <w:b/>
          <w:sz w:val="30"/>
          <w:szCs w:val="30"/>
          <w:lang w:val="ru-RU"/>
        </w:rPr>
      </w:pPr>
      <w:r w:rsidRPr="006E3C97">
        <w:rPr>
          <w:sz w:val="30"/>
          <w:szCs w:val="30"/>
          <w:lang w:val="ru-RU"/>
        </w:rPr>
        <w:t xml:space="preserve">Не применял медикаментов, медицинских процедур, пищевых добавок, специализированных препаратов спортивного питания </w:t>
      </w:r>
      <w:r w:rsidRPr="006E3C97">
        <w:rPr>
          <w:b/>
          <w:sz w:val="30"/>
          <w:szCs w:val="30"/>
          <w:lang w:val="ru-RU"/>
        </w:rPr>
        <w:t>без назначения или рекомендации спортивного</w:t>
      </w:r>
      <w:r w:rsidRPr="006E3C97">
        <w:rPr>
          <w:b/>
          <w:spacing w:val="-3"/>
          <w:sz w:val="30"/>
          <w:szCs w:val="30"/>
          <w:lang w:val="ru-RU"/>
        </w:rPr>
        <w:t xml:space="preserve"> </w:t>
      </w:r>
      <w:r w:rsidRPr="006E3C97">
        <w:rPr>
          <w:b/>
          <w:sz w:val="30"/>
          <w:szCs w:val="30"/>
          <w:lang w:val="ru-RU"/>
        </w:rPr>
        <w:t>врача.</w:t>
      </w:r>
    </w:p>
    <w:p w14:paraId="4DA8755C" w14:textId="77777777" w:rsidR="00953F2A" w:rsidRPr="006E3C97" w:rsidRDefault="00953F2A" w:rsidP="00953F2A">
      <w:pPr>
        <w:pStyle w:val="a5"/>
        <w:numPr>
          <w:ilvl w:val="0"/>
          <w:numId w:val="1"/>
        </w:numPr>
        <w:tabs>
          <w:tab w:val="left" w:pos="1370"/>
        </w:tabs>
        <w:ind w:left="0" w:right="125" w:firstLine="709"/>
        <w:rPr>
          <w:sz w:val="30"/>
          <w:szCs w:val="30"/>
          <w:lang w:val="ru-RU"/>
        </w:rPr>
      </w:pPr>
      <w:r w:rsidRPr="006E3C97">
        <w:rPr>
          <w:sz w:val="30"/>
          <w:szCs w:val="30"/>
          <w:lang w:val="ru-RU"/>
        </w:rPr>
        <w:t>Не применял и не распространял запрещенные фармакологические препараты, средства восстановления и повышения</w:t>
      </w:r>
      <w:r w:rsidRPr="006E3C97">
        <w:rPr>
          <w:spacing w:val="-7"/>
          <w:sz w:val="30"/>
          <w:szCs w:val="30"/>
          <w:lang w:val="ru-RU"/>
        </w:rPr>
        <w:t xml:space="preserve"> </w:t>
      </w:r>
      <w:r w:rsidRPr="006E3C97">
        <w:rPr>
          <w:sz w:val="30"/>
          <w:szCs w:val="30"/>
          <w:lang w:val="ru-RU"/>
        </w:rPr>
        <w:t>работоспособности.</w:t>
      </w:r>
    </w:p>
    <w:p w14:paraId="52AB1B45" w14:textId="77777777" w:rsidR="00953F2A" w:rsidRPr="006E3C97" w:rsidRDefault="00953F2A" w:rsidP="00953F2A">
      <w:pPr>
        <w:pStyle w:val="a5"/>
        <w:numPr>
          <w:ilvl w:val="0"/>
          <w:numId w:val="1"/>
        </w:numPr>
        <w:tabs>
          <w:tab w:val="left" w:pos="1459"/>
        </w:tabs>
        <w:ind w:left="0" w:right="125" w:firstLine="709"/>
        <w:rPr>
          <w:sz w:val="30"/>
          <w:szCs w:val="30"/>
          <w:lang w:val="ru-RU"/>
        </w:rPr>
      </w:pPr>
      <w:r w:rsidRPr="006E3C97">
        <w:rPr>
          <w:sz w:val="30"/>
          <w:szCs w:val="30"/>
          <w:lang w:val="ru-RU"/>
        </w:rPr>
        <w:t>Обязуюсь выполнять на соревнованиях регламент прохождения антидопингового контроля в соответствии с Кодеком</w:t>
      </w:r>
      <w:r w:rsidRPr="006E3C97">
        <w:rPr>
          <w:spacing w:val="-6"/>
          <w:sz w:val="30"/>
          <w:szCs w:val="30"/>
          <w:lang w:val="ru-RU"/>
        </w:rPr>
        <w:t xml:space="preserve"> </w:t>
      </w:r>
      <w:r w:rsidRPr="006E3C97">
        <w:rPr>
          <w:sz w:val="30"/>
          <w:szCs w:val="30"/>
        </w:rPr>
        <w:t>WADA</w:t>
      </w:r>
      <w:r w:rsidRPr="006E3C97">
        <w:rPr>
          <w:sz w:val="30"/>
          <w:szCs w:val="30"/>
          <w:lang w:val="ru-RU"/>
        </w:rPr>
        <w:t>.</w:t>
      </w:r>
    </w:p>
    <w:p w14:paraId="0941FF89" w14:textId="77777777" w:rsidR="00953F2A" w:rsidRPr="006E3C97" w:rsidRDefault="00953F2A" w:rsidP="00953F2A">
      <w:pPr>
        <w:pStyle w:val="a5"/>
        <w:numPr>
          <w:ilvl w:val="0"/>
          <w:numId w:val="1"/>
        </w:numPr>
        <w:tabs>
          <w:tab w:val="left" w:pos="1296"/>
        </w:tabs>
        <w:ind w:left="0" w:right="124" w:firstLine="709"/>
        <w:rPr>
          <w:sz w:val="30"/>
          <w:szCs w:val="30"/>
          <w:lang w:val="ru-RU"/>
        </w:rPr>
      </w:pPr>
      <w:r w:rsidRPr="006E3C97">
        <w:rPr>
          <w:sz w:val="30"/>
          <w:szCs w:val="30"/>
          <w:lang w:val="ru-RU"/>
        </w:rPr>
        <w:t xml:space="preserve">Мне известно, что в соответствии с Кодексом </w:t>
      </w:r>
      <w:r w:rsidRPr="006E3C97">
        <w:rPr>
          <w:sz w:val="30"/>
          <w:szCs w:val="30"/>
        </w:rPr>
        <w:t>WADA</w:t>
      </w:r>
      <w:r w:rsidRPr="006E3C97">
        <w:rPr>
          <w:sz w:val="30"/>
          <w:szCs w:val="30"/>
          <w:lang w:val="ru-RU"/>
        </w:rPr>
        <w:t xml:space="preserve"> </w:t>
      </w:r>
      <w:r w:rsidRPr="006E3C97">
        <w:rPr>
          <w:sz w:val="30"/>
          <w:szCs w:val="30"/>
          <w:lang w:val="ru-RU"/>
        </w:rPr>
        <w:br/>
        <w:t xml:space="preserve">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Мне известно, что неправильно или несвоевременное оформленные документы терапевтического исключения могут повлечь за собой мое отстранение </w:t>
      </w:r>
      <w:r w:rsidRPr="006E3C97">
        <w:rPr>
          <w:sz w:val="30"/>
          <w:szCs w:val="30"/>
          <w:lang w:val="ru-RU"/>
        </w:rPr>
        <w:br/>
        <w:t>от стартов и дисквалификацию.</w:t>
      </w:r>
    </w:p>
    <w:p w14:paraId="43F4D99A" w14:textId="77777777" w:rsidR="00953F2A" w:rsidRPr="006E3C97" w:rsidRDefault="00953F2A" w:rsidP="00953F2A">
      <w:pPr>
        <w:pStyle w:val="a5"/>
        <w:numPr>
          <w:ilvl w:val="0"/>
          <w:numId w:val="1"/>
        </w:numPr>
        <w:tabs>
          <w:tab w:val="left" w:pos="1248"/>
        </w:tabs>
        <w:ind w:left="0" w:right="125" w:firstLine="709"/>
        <w:rPr>
          <w:sz w:val="30"/>
          <w:szCs w:val="30"/>
          <w:lang w:val="ru-RU"/>
        </w:rPr>
      </w:pPr>
      <w:r w:rsidRPr="006E3C97">
        <w:rPr>
          <w:sz w:val="30"/>
          <w:szCs w:val="30"/>
          <w:lang w:val="ru-RU"/>
        </w:rPr>
        <w:t xml:space="preserve">Мне известно, что за нарушение вышеупомянутых правил </w:t>
      </w:r>
      <w:r w:rsidRPr="006E3C97">
        <w:rPr>
          <w:sz w:val="30"/>
          <w:szCs w:val="30"/>
          <w:lang w:val="ru-RU"/>
        </w:rPr>
        <w:br/>
        <w:t xml:space="preserve">и процедур ко мне могут быть применены штрафные санкции, изложенные в Антидопинговых правилах </w:t>
      </w:r>
      <w:r w:rsidRPr="006E3C97">
        <w:rPr>
          <w:sz w:val="30"/>
          <w:szCs w:val="30"/>
        </w:rPr>
        <w:t>FIBA</w:t>
      </w:r>
      <w:r w:rsidRPr="006E3C97">
        <w:rPr>
          <w:sz w:val="30"/>
          <w:szCs w:val="30"/>
          <w:lang w:val="ru-RU"/>
        </w:rPr>
        <w:t xml:space="preserve"> и Кодексе </w:t>
      </w:r>
      <w:r w:rsidRPr="006E3C97">
        <w:rPr>
          <w:sz w:val="30"/>
          <w:szCs w:val="30"/>
        </w:rPr>
        <w:t>WADA</w:t>
      </w:r>
      <w:r w:rsidRPr="006E3C97">
        <w:rPr>
          <w:sz w:val="30"/>
          <w:szCs w:val="30"/>
          <w:lang w:val="ru-RU"/>
        </w:rPr>
        <w:t xml:space="preserve">, вплоть </w:t>
      </w:r>
      <w:r w:rsidRPr="006E3C97">
        <w:rPr>
          <w:sz w:val="30"/>
          <w:szCs w:val="30"/>
          <w:lang w:val="ru-RU"/>
        </w:rPr>
        <w:br/>
        <w:t>до дисквалификации. Кроме т</w:t>
      </w:r>
      <w:bookmarkStart w:id="3" w:name="_GoBack"/>
      <w:bookmarkEnd w:id="3"/>
      <w:r w:rsidRPr="006E3C97">
        <w:rPr>
          <w:sz w:val="30"/>
          <w:szCs w:val="30"/>
          <w:lang w:val="ru-RU"/>
        </w:rPr>
        <w:t xml:space="preserve">ого, я знаю о существовании </w:t>
      </w:r>
      <w:r w:rsidRPr="006E3C97">
        <w:rPr>
          <w:sz w:val="30"/>
          <w:szCs w:val="30"/>
          <w:lang w:val="ru-RU"/>
        </w:rPr>
        <w:br/>
        <w:t xml:space="preserve">в законодательстве Беларуси норм, предусматривающих административную и уголовную ответственность за использование </w:t>
      </w:r>
      <w:r w:rsidRPr="006E3C97">
        <w:rPr>
          <w:sz w:val="30"/>
          <w:szCs w:val="30"/>
          <w:lang w:val="ru-RU"/>
        </w:rPr>
        <w:br/>
        <w:t>и незаконный оборот допинговых</w:t>
      </w:r>
      <w:r w:rsidRPr="006E3C97">
        <w:rPr>
          <w:spacing w:val="-7"/>
          <w:sz w:val="30"/>
          <w:szCs w:val="30"/>
          <w:lang w:val="ru-RU"/>
        </w:rPr>
        <w:t xml:space="preserve"> </w:t>
      </w:r>
      <w:r w:rsidRPr="006E3C97">
        <w:rPr>
          <w:sz w:val="30"/>
          <w:szCs w:val="30"/>
          <w:lang w:val="ru-RU"/>
        </w:rPr>
        <w:t>средств.</w:t>
      </w:r>
    </w:p>
    <w:p w14:paraId="234CB094" w14:textId="77777777" w:rsidR="00953F2A" w:rsidRPr="006E3C97" w:rsidRDefault="00953F2A" w:rsidP="00953F2A">
      <w:pPr>
        <w:pStyle w:val="a3"/>
        <w:ind w:left="0" w:firstLine="709"/>
        <w:jc w:val="left"/>
        <w:rPr>
          <w:sz w:val="30"/>
          <w:szCs w:val="30"/>
          <w:lang w:val="ru-RU"/>
        </w:rPr>
      </w:pPr>
    </w:p>
    <w:p w14:paraId="501EEA1E" w14:textId="3BFE232D" w:rsidR="009C6347" w:rsidRDefault="00953F2A" w:rsidP="00B54D35">
      <w:pPr>
        <w:pStyle w:val="a3"/>
        <w:tabs>
          <w:tab w:val="left" w:pos="3223"/>
        </w:tabs>
        <w:ind w:left="0" w:firstLine="709"/>
        <w:jc w:val="left"/>
      </w:pPr>
      <w:r w:rsidRPr="006E3C97">
        <w:rPr>
          <w:sz w:val="30"/>
          <w:szCs w:val="30"/>
          <w:lang w:val="ru-RU"/>
        </w:rPr>
        <w:t>«____</w:t>
      </w:r>
      <w:r w:rsidRPr="006E3C97">
        <w:rPr>
          <w:spacing w:val="-4"/>
          <w:sz w:val="30"/>
          <w:szCs w:val="30"/>
          <w:lang w:val="ru-RU"/>
        </w:rPr>
        <w:t>»</w:t>
      </w:r>
      <w:r w:rsidRPr="006E3C97">
        <w:rPr>
          <w:spacing w:val="-4"/>
          <w:sz w:val="30"/>
          <w:szCs w:val="30"/>
          <w:u w:val="single"/>
          <w:lang w:val="ru-RU"/>
        </w:rPr>
        <w:t xml:space="preserve"> </w:t>
      </w:r>
      <w:r w:rsidRPr="006E3C97">
        <w:rPr>
          <w:spacing w:val="-4"/>
          <w:sz w:val="30"/>
          <w:szCs w:val="30"/>
          <w:lang w:val="ru-RU"/>
        </w:rPr>
        <w:t xml:space="preserve">______________ </w:t>
      </w:r>
      <w:r w:rsidR="00573C91">
        <w:rPr>
          <w:sz w:val="30"/>
          <w:szCs w:val="30"/>
          <w:lang w:val="ru-RU"/>
        </w:rPr>
        <w:t>20__</w:t>
      </w:r>
      <w:r w:rsidRPr="006E3C97">
        <w:rPr>
          <w:sz w:val="30"/>
          <w:szCs w:val="30"/>
          <w:lang w:val="ru-RU"/>
        </w:rPr>
        <w:t xml:space="preserve"> г. </w:t>
      </w:r>
      <w:r w:rsidRPr="006E3C97">
        <w:rPr>
          <w:sz w:val="30"/>
          <w:szCs w:val="30"/>
          <w:lang w:val="ru-RU"/>
        </w:rPr>
        <w:tab/>
        <w:t>_____________ /________________</w:t>
      </w:r>
      <w:r w:rsidRPr="006E3C97">
        <w:rPr>
          <w:sz w:val="30"/>
          <w:szCs w:val="30"/>
          <w:lang w:val="ru-RU"/>
        </w:rPr>
        <w:tab/>
      </w:r>
      <w:r w:rsidRPr="006E3C97">
        <w:rPr>
          <w:sz w:val="30"/>
          <w:szCs w:val="30"/>
          <w:lang w:val="ru-RU"/>
        </w:rPr>
        <w:tab/>
      </w:r>
      <w:r w:rsidRPr="006E3C97">
        <w:rPr>
          <w:sz w:val="30"/>
          <w:szCs w:val="30"/>
          <w:lang w:val="ru-RU"/>
        </w:rPr>
        <w:tab/>
      </w:r>
      <w:r w:rsidRPr="006E3C97">
        <w:rPr>
          <w:sz w:val="30"/>
          <w:szCs w:val="30"/>
          <w:lang w:val="ru-RU"/>
        </w:rPr>
        <w:tab/>
      </w:r>
      <w:r w:rsidRPr="006E3C97">
        <w:rPr>
          <w:sz w:val="30"/>
          <w:szCs w:val="30"/>
          <w:lang w:val="ru-RU"/>
        </w:rPr>
        <w:tab/>
      </w:r>
      <w:r w:rsidRPr="006E3C97">
        <w:rPr>
          <w:sz w:val="18"/>
          <w:szCs w:val="18"/>
          <w:lang w:val="ru-RU"/>
        </w:rPr>
        <w:t>Подпись</w:t>
      </w:r>
      <w:r w:rsidRPr="006E3C97">
        <w:rPr>
          <w:sz w:val="18"/>
          <w:szCs w:val="18"/>
          <w:lang w:val="ru-RU"/>
        </w:rPr>
        <w:tab/>
      </w:r>
      <w:r w:rsidRPr="006E3C97">
        <w:rPr>
          <w:sz w:val="18"/>
          <w:szCs w:val="18"/>
          <w:lang w:val="ru-RU"/>
        </w:rPr>
        <w:tab/>
      </w:r>
      <w:r w:rsidRPr="006E3C97">
        <w:rPr>
          <w:sz w:val="18"/>
          <w:szCs w:val="18"/>
          <w:lang w:val="ru-RU"/>
        </w:rPr>
        <w:tab/>
        <w:t>ФИО</w:t>
      </w:r>
    </w:p>
    <w:sectPr w:rsidR="009C6347" w:rsidSect="00953F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D7FED"/>
    <w:multiLevelType w:val="hybridMultilevel"/>
    <w:tmpl w:val="FF60C8D0"/>
    <w:lvl w:ilvl="0" w:tplc="68CA8CCC">
      <w:start w:val="1"/>
      <w:numFmt w:val="decimal"/>
      <w:lvlText w:val="%1."/>
      <w:lvlJc w:val="left"/>
      <w:pPr>
        <w:ind w:left="212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549904">
      <w:numFmt w:val="bullet"/>
      <w:lvlText w:val="•"/>
      <w:lvlJc w:val="left"/>
      <w:pPr>
        <w:ind w:left="1252" w:hanging="411"/>
      </w:pPr>
      <w:rPr>
        <w:rFonts w:hint="default"/>
      </w:rPr>
    </w:lvl>
    <w:lvl w:ilvl="2" w:tplc="BD2CC232">
      <w:numFmt w:val="bullet"/>
      <w:lvlText w:val="•"/>
      <w:lvlJc w:val="left"/>
      <w:pPr>
        <w:ind w:left="2285" w:hanging="411"/>
      </w:pPr>
      <w:rPr>
        <w:rFonts w:hint="default"/>
      </w:rPr>
    </w:lvl>
    <w:lvl w:ilvl="3" w:tplc="77C8AC1E">
      <w:numFmt w:val="bullet"/>
      <w:lvlText w:val="•"/>
      <w:lvlJc w:val="left"/>
      <w:pPr>
        <w:ind w:left="3317" w:hanging="411"/>
      </w:pPr>
      <w:rPr>
        <w:rFonts w:hint="default"/>
      </w:rPr>
    </w:lvl>
    <w:lvl w:ilvl="4" w:tplc="91340B8C">
      <w:numFmt w:val="bullet"/>
      <w:lvlText w:val="•"/>
      <w:lvlJc w:val="left"/>
      <w:pPr>
        <w:ind w:left="4350" w:hanging="411"/>
      </w:pPr>
      <w:rPr>
        <w:rFonts w:hint="default"/>
      </w:rPr>
    </w:lvl>
    <w:lvl w:ilvl="5" w:tplc="37C864AC">
      <w:numFmt w:val="bullet"/>
      <w:lvlText w:val="•"/>
      <w:lvlJc w:val="left"/>
      <w:pPr>
        <w:ind w:left="5382" w:hanging="411"/>
      </w:pPr>
      <w:rPr>
        <w:rFonts w:hint="default"/>
      </w:rPr>
    </w:lvl>
    <w:lvl w:ilvl="6" w:tplc="8F320EBC">
      <w:numFmt w:val="bullet"/>
      <w:lvlText w:val="•"/>
      <w:lvlJc w:val="left"/>
      <w:pPr>
        <w:ind w:left="6415" w:hanging="411"/>
      </w:pPr>
      <w:rPr>
        <w:rFonts w:hint="default"/>
      </w:rPr>
    </w:lvl>
    <w:lvl w:ilvl="7" w:tplc="84949B84">
      <w:numFmt w:val="bullet"/>
      <w:lvlText w:val="•"/>
      <w:lvlJc w:val="left"/>
      <w:pPr>
        <w:ind w:left="7447" w:hanging="411"/>
      </w:pPr>
      <w:rPr>
        <w:rFonts w:hint="default"/>
      </w:rPr>
    </w:lvl>
    <w:lvl w:ilvl="8" w:tplc="9ADEAD7E">
      <w:numFmt w:val="bullet"/>
      <w:lvlText w:val="•"/>
      <w:lvlJc w:val="left"/>
      <w:pPr>
        <w:ind w:left="8480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2A"/>
    <w:rsid w:val="00573C91"/>
    <w:rsid w:val="006E3C97"/>
    <w:rsid w:val="00953F2A"/>
    <w:rsid w:val="009C6347"/>
    <w:rsid w:val="00B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F041"/>
  <w15:chartTrackingRefBased/>
  <w15:docId w15:val="{1D3FFA59-A0CF-4E8F-8B6E-A38D5F1B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53F2A"/>
    <w:pPr>
      <w:spacing w:before="1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F2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53F2A"/>
    <w:pPr>
      <w:ind w:left="2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3F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53F2A"/>
    <w:pPr>
      <w:ind w:left="212" w:right="123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2022-07-28T07:30:00Z</dcterms:created>
  <dcterms:modified xsi:type="dcterms:W3CDTF">2024-08-26T10:45:00Z</dcterms:modified>
</cp:coreProperties>
</file>